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Advancing Eye Health in the Kingdom: The Strategic Role of the Optometrist in Saudi Arabia Jeddah</w:t>
      </w:r>
    </w:p>
    <w:p>
      <w:pPr>
        <w:pStyle w:val="BodyText"/>
      </w:pPr>
      <w:r>
        <w:rPr>
          <w:iCs/>
          <w:i/>
        </w:rPr>
        <w:t xml:space="preserve">Date:</w:t>
      </w:r>
      <w:r>
        <w:t xml:space="preserve"> </w:t>
      </w:r>
      <w:r>
        <w:t xml:space="preserve">October 2023 |</w:t>
      </w:r>
      <w:r>
        <w:t xml:space="preserve"> </w:t>
      </w:r>
      <w:r>
        <w:rPr>
          <w:iCs/>
          <w:i/>
        </w:rPr>
        <w:t xml:space="preserve">Location:</w:t>
      </w:r>
      <w:r>
        <w:t xml:space="preserve">Jeddah Convention Center</w:t>
      </w:r>
    </w:p>
    <w:bookmarkEnd w:id="20"/>
    <w:bookmarkStart w:id="21" w:name="X92792b50df25cf61f6cdc056717a1d8686da824"/>
    <w:p>
      <w:pPr>
        <w:pStyle w:val="Heading2"/>
      </w:pPr>
      <w:r>
        <w:t xml:space="preserve">Slide 1: Introduction and Contextual Overview</w:t>
      </w:r>
    </w:p>
    <w:p>
      <w:pPr>
        <w:pStyle w:val="FirstParagraph"/>
      </w:pPr>
      <w:r>
        <w:t xml:space="preserve">Welcome to this essential seminar dedicated to the professional advancement of eye care within our region. Today, we focus specifically on the critical contributions of the **Optometrist** within the dynamic healthcare landscape of **Saudi Arabia Jeddah**. As one of the Kingdom’s most vibrant coastal cities, Jeddah serves as a major hub for commerce, tourism, and medical innovation. It is in this bustling environment that we must redefine and elevate our understanding of primary eye care.</w:t>
      </w:r>
    </w:p>
    <w:p>
      <w:pPr>
        <w:pStyle w:val="BodyText"/>
      </w:pPr>
      <w:r>
        <w:t xml:space="preserve">The purpose of these **Seminar Presentation Slides** is to explore how modern optometry aligns with the broader goals of Vision 2030. We will discuss the shift from traditional vision correction to comprehensive ocular healthcare management, emphasizing preventive diagnostics, chronic disease monitoring, and patient education. By understanding our role in **Saudi Arabia Jeddah**, we can better serve a diverse population ranging from local residents to international visitors seeking medical tourism services.</w:t>
      </w:r>
    </w:p>
    <w:bookmarkEnd w:id="21"/>
    <w:bookmarkStart w:id="22" w:name="X9369362f2ad84ad34abcafeba9ab3d6ff65aa3a"/>
    <w:p>
      <w:pPr>
        <w:pStyle w:val="Heading2"/>
      </w:pPr>
      <w:r>
        <w:t xml:space="preserve">Slide 2: The Healthcare Landscape in Saudi Arabia Jeddah</w:t>
      </w:r>
    </w:p>
    <w:p>
      <w:pPr>
        <w:pStyle w:val="FirstParagraph"/>
      </w:pPr>
      <w:r>
        <w:t xml:space="preserve">To appreciate the scope of our profession, we must first analyze the demographic and health trends in **Saudi Arabia Jeddah**. The city is experiencing rapid urbanization and a growing population, which directly correlates with an increased prevalence of vision-related issues. Key factors influencing eye health in this region include:</w:t>
      </w:r>
    </w:p>
    <w:p>
      <w:pPr>
        <w:numPr>
          <w:ilvl w:val="0"/>
          <w:numId w:val="1001"/>
        </w:numPr>
        <w:pStyle w:val="Compact"/>
      </w:pPr>
      <w:r>
        <w:rPr>
          <w:bCs/>
          <w:b/>
        </w:rPr>
        <w:t xml:space="preserve">Demographic Shifts:</w:t>
      </w:r>
      <w:r>
        <w:t xml:space="preserve"> </w:t>
      </w:r>
      <w:r>
        <w:t xml:space="preserve">A young, digitally native population that spends significant time on screens, leading to rising cases of digital eye strain and myopia.</w:t>
      </w:r>
    </w:p>
    <w:p>
      <w:pPr>
        <w:numPr>
          <w:ilvl w:val="0"/>
          <w:numId w:val="1001"/>
        </w:numPr>
        <w:pStyle w:val="Compact"/>
      </w:pPr>
      <w:r>
        <w:rPr>
          <w:bCs/>
          <w:b/>
        </w:rPr>
        <w:t xml:space="preserve">Climatic Conditions:</w:t>
      </w:r>
      <w:r>
        <w:t xml:space="preserve">Jeddah’s hot and humid climate contributes to higher rates of dry eye syndrome (DES). Environmental allergens and dust further exacerbate ocular surface diseases.</w:t>
      </w:r>
    </w:p>
    <w:p>
      <w:pPr>
        <w:numPr>
          <w:ilvl w:val="0"/>
          <w:numId w:val="1001"/>
        </w:numPr>
        <w:pStyle w:val="Compact"/>
      </w:pPr>
      <w:r>
        <w:rPr>
          <w:bCs/>
          <w:b/>
        </w:rPr>
        <w:t xml:space="preserve">Lifestyle Changes:</w:t>
      </w:r>
      <w:r>
        <w:t xml:space="preserve">The prevalence of non-communicable diseases, particularly diabetes and hypertension, is a critical public health concern in the Kingdom. Both conditions have severe implications for ocular health, making early detection by an **Optometrist** vital.</w:t>
      </w:r>
    </w:p>
    <w:p>
      <w:pPr>
        <w:pStyle w:val="FirstParagraph"/>
      </w:pPr>
      <w:r>
        <w:t xml:space="preserve">In this context, the demand for specialized eye care in **Saudi Arabia Jeddah** is not just growing; it is becoming more sophisticated. Patients are no longer satisfied with mere prescription updates; they seek holistic management of their ocular health.</w:t>
      </w:r>
    </w:p>
    <w:bookmarkEnd w:id="22"/>
    <w:bookmarkStart w:id="23" w:name="X74a06a633e2b46cf76607dbe803d38e63d2bfa2"/>
    <w:p>
      <w:pPr>
        <w:pStyle w:val="Heading2"/>
      </w:pPr>
      <w:r>
        <w:t xml:space="preserve">Slide 3: The Expanding Scope of the Modern Optometrist</w:t>
      </w:r>
    </w:p>
    <w:p>
      <w:pPr>
        <w:pStyle w:val="FirstParagraph"/>
      </w:pPr>
      <w:r>
        <w:t xml:space="preserve">The traditional image of the optician as a dispenser of glasses is obsolete. In today’s healthcare ecosystem in **Saudi Arabia Jeddah**, the **Optometrist** acts as a primary healthcare provider. Our scope includes:</w:t>
      </w:r>
    </w:p>
    <w:p>
      <w:pPr>
        <w:numPr>
          <w:ilvl w:val="0"/>
          <w:numId w:val="1002"/>
        </w:numPr>
        <w:pStyle w:val="Compact"/>
      </w:pPr>
      <w:r>
        <w:rPr>
          <w:bCs/>
          <w:b/>
        </w:rPr>
        <w:t xml:space="preserve">Diagnostics:</w:t>
      </w:r>
      <w:r>
        <w:t xml:space="preserve">We are equipped to detect systemic diseases through non-invasive imaging techniques such as Optical Coherence Tomography (OCT) and fundus photography.</w:t>
      </w:r>
    </w:p>
    <w:p>
      <w:pPr>
        <w:numPr>
          <w:ilvl w:val="0"/>
          <w:numId w:val="1002"/>
        </w:numPr>
        <w:pStyle w:val="Compact"/>
      </w:pPr>
      <w:r>
        <w:rPr>
          <w:bCs/>
          <w:b/>
        </w:rPr>
        <w:t xml:space="preserve">Disease Management:</w:t>
      </w:r>
      <w:r>
        <w:t xml:space="preserve">We manage conditions like Glaucoma, Age-related Macular Degeneration (AMD), and Diabetic Retinopathy. Early intervention can prevent blindness, reducing the burden on tertiary hospitals in Jeddah.</w:t>
      </w:r>
    </w:p>
    <w:p>
      <w:pPr>
        <w:numPr>
          <w:ilvl w:val="0"/>
          <w:numId w:val="1002"/>
        </w:numPr>
        <w:pStyle w:val="Compact"/>
      </w:pPr>
      <w:r>
        <w:rPr>
          <w:bCs/>
          <w:b/>
        </w:rPr>
        <w:t xml:space="preserve">Contact Lens Therapy:</w:t>
      </w:r>
      <w:r>
        <w:t xml:space="preserve">Beyond simple vision correction, specialized contact lenses are used for keratoconus management and therapeutic purposes.</w:t>
      </w:r>
    </w:p>
    <w:p>
      <w:pPr>
        <w:pStyle w:val="FirstParagraph"/>
      </w:pPr>
      <w:r>
        <w:t xml:space="preserve">This expanded scope requires continuous education and collaboration with ophthalmologists to ensure seamless patient care pathways within the **Saudi Arabia Jeddah** healthcare network.</w:t>
      </w:r>
    </w:p>
    <w:bookmarkEnd w:id="23"/>
    <w:bookmarkStart w:id="24" w:name="slide-4-aligning-with-saudi-vision-2030"/>
    <w:p>
      <w:pPr>
        <w:pStyle w:val="Heading2"/>
      </w:pPr>
      <w:r>
        <w:t xml:space="preserve">Slide 4: Aligning with Saudi Vision 2030</w:t>
      </w:r>
    </w:p>
    <w:p>
      <w:pPr>
        <w:pStyle w:val="FirstParagraph"/>
      </w:pPr>
      <w:r>
        <w:t xml:space="preserve">The transformation of the healthcare sector is a cornerstone of **Saudi Arabia Jeddah**’s alignment with the national Vision 2030 agenda. A key pillar of this vision is enhancing the quality and accessibility of health services. For the **Optometrist**, this presents both an opportunity and a responsibility.</w:t>
      </w:r>
    </w:p>
    <w:p>
      <w:pPr>
        <w:pStyle w:val="BodyText"/>
      </w:pPr>
      <w:r>
        <w:t xml:space="preserve">Vision 2030 emphasizes preventive healthcare over curative measures. As primary eye care providers, we are on the front lines of prevention. By conducting comprehensive screenings in community settings, schools, and corporate offices across Jeddah, we can identify risks before they become debilitating conditions. This proactive approach reduces long-term healthcare costs and improves the overall quality of life for citizens and residents.</w:t>
      </w:r>
    </w:p>
    <w:p>
      <w:pPr>
        <w:pStyle w:val="BodyText"/>
      </w:pPr>
      <w:r>
        <w:t xml:space="preserve">Furthermore, Vision 2030 encourages the localization of specialized medical roles. There is a strong push for Saudi national **Optometrists** to lead research initiatives, develop clinical guidelines tailored to local demographics, and establish best practices that can be replicated across the Kingdom.</w:t>
      </w:r>
    </w:p>
    <w:bookmarkEnd w:id="24"/>
    <w:bookmarkStart w:id="25" w:name="X8f4748e91067aead39ad0ffeafb6310bf2dc229"/>
    <w:p>
      <w:pPr>
        <w:pStyle w:val="Heading2"/>
      </w:pPr>
      <w:r>
        <w:t xml:space="preserve">Slide 5: Addressing Specific Local Health Challenges</w:t>
      </w:r>
    </w:p>
    <w:p>
      <w:pPr>
        <w:pStyle w:val="FirstParagraph"/>
      </w:pPr>
      <w:r>
        <w:t xml:space="preserve">In **Saudi Arabia Jeddah**, we face unique challenges that require specialized optometric interventions. One of the most pressing issues is the high prevalence of Diabetes Mellitus. According to recent statistics, a significant portion of the adult population in Jeddah suffers from diabetes or pre-diabetes states.</w:t>
      </w:r>
    </w:p>
    <w:p>
      <w:pPr>
        <w:pStyle w:val="BodyText"/>
      </w:pPr>
      <w:r>
        <w:t xml:space="preserve">The **Optometrist** plays a pivotal role here. Since diabetic retinopathy often has no early symptoms, routine dilated eye exams are the only way to detect it in its reversible stages. We must educate our patients on the importance of annual eye examinations as part of their diabetes management protocol.</w:t>
      </w:r>
    </w:p>
    <w:p>
      <w:pPr>
        <w:pStyle w:val="BodyText"/>
      </w:pPr>
      <w:r>
        <w:t xml:space="preserve">Additionally, **Saudi Arabia Jeddah** sees a high volume of Hajj and Umrah pilgrims. The massive gatherings during these religious seasons present unique public health challenges, including the rapid spread of viral conjunctivitis ("pink eye") and severe dry eye due to crowded conditions and limited hygiene access. Optometrists in Jeddah must be trained to manage infectious ocular diseases effectively and provide immediate care to pilgrims, ensuring their spiritual journey is not hindered by preventable vision issues.</w:t>
      </w:r>
    </w:p>
    <w:bookmarkEnd w:id="25"/>
    <w:bookmarkStart w:id="26" w:name="Xaa4ac7b45f93517b109e6c3f7cd36be2c2d7584"/>
    <w:p>
      <w:pPr>
        <w:pStyle w:val="Heading2"/>
      </w:pPr>
      <w:r>
        <w:t xml:space="preserve">Slide 6: Technological Integration and Digital Health</w:t>
      </w:r>
    </w:p>
    <w:p>
      <w:pPr>
        <w:pStyle w:val="FirstParagraph"/>
      </w:pPr>
      <w:r>
        <w:t xml:space="preserve">The healthcare sector in **Saudi Arabia Jeddah** is undergoing a digital transformation. Telemedicine and AI-driven diagnostics are becoming integral to our practice. The modern **Optometrist** must be proficient in using digital tools to enhance diagnostic accuracy.</w:t>
      </w:r>
    </w:p>
    <w:p>
      <w:pPr>
        <w:pStyle w:val="BodyText"/>
      </w:pPr>
      <w:r>
        <w:t xml:space="preserve">Innovations such as portable OCT devices allow for point-of-care testing, which is particularly useful for mobile health units operating in remote areas of the Makkah region. Moreover, electronic health records (EHR) integration ensures that when a patient moves from an optometry clinic to an ophthalmology center in Jeddah, their data follows them seamlessly.</w:t>
      </w:r>
    </w:p>
    <w:p>
      <w:pPr>
        <w:pStyle w:val="BodyText"/>
      </w:pPr>
      <w:r>
        <w:t xml:space="preserve">We must also embrace digital literacy education. With the rise of smartphones and VR headsets among the youth in **Saudi Arabia Jeddah**, we are seeing a spike in pediatric myopia and binocular vision disorders. Optometrists must utilize technology to monitor these trends and educate parents on digital eye hygiene strategies, such as the 20-20-20 rule.</w:t>
      </w:r>
    </w:p>
    <w:bookmarkEnd w:id="26"/>
    <w:bookmarkStart w:id="27" w:name="X2bd18247852f92dfdb963915206564859d28f5e"/>
    <w:p>
      <w:pPr>
        <w:pStyle w:val="Heading2"/>
      </w:pPr>
      <w:r>
        <w:t xml:space="preserve">Slide 7: Professional Development and Collaboration</w:t>
      </w:r>
    </w:p>
    <w:p>
      <w:pPr>
        <w:pStyle w:val="FirstParagraph"/>
      </w:pPr>
      <w:r>
        <w:t xml:space="preserve">To meet the standards expected in **Saudi Arabia Jeddah**, continuous professional development is non-negotiable. This seminar emphasizes the need for local optometrists to engage with international bodies while adhering to regulations set by the Saudi Commission for Health Specialties (SCFHS).</w:t>
      </w:r>
    </w:p>
    <w:p>
      <w:pPr>
        <w:pStyle w:val="BodyText"/>
      </w:pPr>
      <w:r>
        <w:t xml:space="preserve">Collaboration is key. We must foster stronger ties between independent optometry practices, large hospital groups in Jeddah, and academic institutions like King Abdulaziz University. Joint research projects can help us understand the specific epidemiological data of eye diseases in this region.</w:t>
      </w:r>
    </w:p>
    <w:p>
      <w:pPr>
        <w:pStyle w:val="BodyText"/>
      </w:pPr>
      <w:r>
        <w:t xml:space="preserve">We also need to advocate for the recognition of **Optometrists** as essential primary care providers within insurance frameworks in **Saudi Arabia Jeddah**. Ensuring that comprehensive eye exams are covered by insurance will significantly increase access to care for lower-income populations, furthering our mission of public health equity.</w:t>
      </w:r>
    </w:p>
    <w:bookmarkEnd w:id="27"/>
    <w:bookmarkStart w:id="28" w:name="slide-8-conclusion-and-call-to-action"/>
    <w:p>
      <w:pPr>
        <w:pStyle w:val="Heading2"/>
      </w:pPr>
      <w:r>
        <w:t xml:space="preserve">Slide 8: Conclusion and Call to Action</w:t>
      </w:r>
    </w:p>
    <w:p>
      <w:pPr>
        <w:pStyle w:val="FirstParagraph"/>
      </w:pPr>
      <w:r>
        <w:t xml:space="preserve">In conclusion, the role of the **Optometrist** in **Saudi Arabia Jeddah** is evolving rapidly. We are no longer just technicians; we are diagnosticians, educators, and primary healthcare providers. Our work directly impacts the productivity of the workforce, the quality of education for children, and the independence of our elderly population.</w:t>
      </w:r>
    </w:p>
    <w:p>
      <w:pPr>
        <w:pStyle w:val="BodyText"/>
      </w:pPr>
      <w:r>
        <w:t xml:space="preserve">As we look to the future, let us commit to:</w:t>
      </w:r>
    </w:p>
    <w:p>
      <w:pPr>
        <w:numPr>
          <w:ilvl w:val="0"/>
          <w:numId w:val="1003"/>
        </w:numPr>
        <w:pStyle w:val="Compact"/>
      </w:pPr>
      <w:r>
        <w:rPr>
          <w:bCs/>
          <w:b/>
        </w:rPr>
        <w:t xml:space="preserve">Elevating Standards:</w:t>
      </w:r>
      <w:r>
        <w:t xml:space="preserve">Aiming for excellence in diagnostic capabilities and patient care.</w:t>
      </w:r>
    </w:p>
    <w:p>
      <w:pPr>
        <w:numPr>
          <w:ilvl w:val="0"/>
          <w:numId w:val="1003"/>
        </w:numPr>
        <w:pStyle w:val="Compact"/>
      </w:pPr>
      <w:r>
        <w:rPr>
          <w:bCs/>
          <w:b/>
        </w:rPr>
        <w:t xml:space="preserve">Promoting Prevention:</w:t>
      </w:r>
      <w:r>
        <w:t xml:space="preserve">Taking a proactive stance against diabetes-related blindness and dry eye syndrome.</w:t>
      </w:r>
    </w:p>
    <w:p>
      <w:pPr>
        <w:numPr>
          <w:ilvl w:val="0"/>
          <w:numId w:val="1003"/>
        </w:numPr>
        <w:pStyle w:val="Compact"/>
      </w:pPr>
      <w:r>
        <w:t xml:space="preserve">Leveraging Technology: Adopting digital tools to improve efficiency and reach.</w:t>
      </w:r>
    </w:p>
    <w:p>
      <w:pPr>
        <w:pStyle w:val="FirstParagraph"/>
      </w:pPr>
      <w:r>
        <w:t xml:space="preserve">The future of eye health in **Saudi Arabia Jeddah** is bright, but it depends on the dedication of every professional here today. Let us work together to build a healthier, sighted community that aligns with the ambitious goals of our nation.</w:t>
      </w:r>
    </w:p>
    <w:bookmarkEnd w:id="28"/>
    <w:bookmarkStart w:id="29" w:name="slide-9-qa-and-discussion"/>
    <w:p>
      <w:pPr>
        <w:pStyle w:val="Heading2"/>
      </w:pPr>
      <w:r>
        <w:t xml:space="preserve">Slide 9: Q&amp;A and Discussion</w:t>
      </w:r>
    </w:p>
    <w:p>
      <w:pPr>
        <w:pStyle w:val="FirstParagraph"/>
      </w:pPr>
      <w:r>
        <w:t xml:space="preserve">We now open the floor for questions. We welcome your thoughts on how we can further integrate optometric services into the broader healthcare infrastructure of **Saudi Arabia Jeddah**. Let us discuss challenges, opportunities, and innovative solutions for our profession.</w:t>
      </w:r>
    </w:p>
    <w:bookmarkEnd w:id="29"/>
    <w:p>
      <w:pPr>
        <w:pStyle w:val="BodyText"/>
      </w:pPr>
      <w:r>
        <w:t xml:space="preserve">© 2023 Seminar Presentation Slides | All Rights Reserved | Designed for Professional Use in Saudi Arabia Jeddah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Optometrist in Saudi Arabia Jeddah</dc:title>
  <dc:creator/>
  <dc:language>en</dc:language>
  <cp:keywords/>
  <dcterms:created xsi:type="dcterms:W3CDTF">2026-07-29T16:10:00Z</dcterms:created>
  <dcterms:modified xsi:type="dcterms:W3CDTF">2026-07-29T16:10:00Z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