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Optometrists</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seminar-presentation-slides"/>
    <w:p>
      <w:pPr>
        <w:pStyle w:val="Heading1"/>
      </w:pPr>
      <w:r>
        <w:t xml:space="preserve">Seminar Presentation Slides</w:t>
      </w:r>
    </w:p>
    <w:bookmarkStart w:id="20" w:name="Xc0719fdea0eb3958c332cfe9a2e6bbcb4c6d6c1"/>
    <w:p>
      <w:pPr>
        <w:pStyle w:val="Heading2"/>
      </w:pPr>
      <w:r>
        <w:t xml:space="preserve">The Professional Landscape of the Optometrist in South Korea, Seoul</w:t>
      </w:r>
    </w:p>
    <w:p>
      <w:pPr>
        <w:pStyle w:val="FirstParagraph"/>
      </w:pPr>
      <w:r>
        <w:rPr>
          <w:bCs/>
          <w:b/>
        </w:rPr>
        <w:t xml:space="preserve">Date:</w:t>
      </w:r>
      <w:r>
        <w:t xml:space="preserve"> </w:t>
      </w:r>
      <w:r>
        <w:t xml:space="preserve">October 24, 2023 |</w:t>
      </w:r>
      <w:r>
        <w:t xml:space="preserve"> </w:t>
      </w:r>
      <w:r>
        <w:rPr>
          <w:bCs/>
          <w:b/>
        </w:rPr>
        <w:t xml:space="preserve">Location:</w:t>
      </w:r>
      <w:r>
        <w:t xml:space="preserve"> </w:t>
      </w:r>
      <w:r>
        <w:t xml:space="preserve">Seoul Convention Center, Republic of South Korea</w:t>
      </w:r>
    </w:p>
    <w:bookmarkEnd w:id="20"/>
    <w:bookmarkEnd w:id="21"/>
    <w:bookmarkStart w:id="22" w:name="X3ad7ee490a1ab47748012ae2837dd134def5e42"/>
    <w:p>
      <w:pPr>
        <w:pStyle w:val="Heading3"/>
      </w:pPr>
      <w:r>
        <w:t xml:space="preserve">Seminar Presentation Slides: Title and Introduction</w:t>
      </w:r>
    </w:p>
    <w:p>
      <w:pPr>
        <w:pStyle w:val="FirstParagraph"/>
      </w:pPr>
      <w:r>
        <w:t xml:space="preserve">Welcome to this comprehensive seminar presentation designed specifically for stakeholders in the healthcare sector within South Korea, with a focused lens on the bustling metropolis of Seoul. This document serves as both a textual guide and a structural framework for visual slides.</w:t>
      </w:r>
    </w:p>
    <w:p>
      <w:pPr>
        <w:pStyle w:val="BodyText"/>
      </w:pPr>
      <w:r>
        <w:t xml:space="preserve">The primary objective of this presentation is to elucidate the distinct role, responsibilities, and evolving significance of an</w:t>
      </w:r>
      <w:r>
        <w:t xml:space="preserve"> </w:t>
      </w:r>
      <w:r>
        <w:rPr>
          <w:bCs/>
          <w:b/>
        </w:rPr>
        <w:t xml:space="preserve">Optometrist</w:t>
      </w:r>
      <w:r>
        <w:t xml:space="preserve"> </w:t>
      </w:r>
      <w:r>
        <w:t xml:space="preserve">within the unique healthcare ecosystem of South Korea. While many global markets conflate the roles of optometrists and ophthalmologists, South Korea presents a fascinating case study due to its high digital adoption rates and specific regulatory frameworks. Seoul, as the capital city and economic hub, represents the forefront of these trends, hosting a dense population that relies heavily on visual acuity for both professional success in tech-driven industries and daily navigation through one of Asia’s most digitally connected cities.</w:t>
      </w:r>
    </w:p>
    <w:bookmarkEnd w:id="22"/>
    <w:bookmarkStart w:id="23" w:name="X9ebc8e324ecd98cb186d5f2c79faf710619f251"/>
    <w:p>
      <w:pPr>
        <w:pStyle w:val="Heading3"/>
      </w:pPr>
      <w:r>
        <w:t xml:space="preserve">The Unique Definition of an Optometrist in Korea</w:t>
      </w:r>
    </w:p>
    <w:p>
      <w:pPr>
        <w:pStyle w:val="FirstParagraph"/>
      </w:pPr>
      <w:r>
        <w:t xml:space="preserve">To understand the context, we must first define who an</w:t>
      </w:r>
      <w:r>
        <w:t xml:space="preserve"> </w:t>
      </w:r>
      <w:r>
        <w:rPr>
          <w:bCs/>
          <w:b/>
        </w:rPr>
        <w:t xml:space="preserve">Optometrist</w:t>
      </w:r>
      <w:r>
        <w:t xml:space="preserve"> </w:t>
      </w:r>
      <w:r>
        <w:t xml:space="preserve">is in this specific region. In South Korea, the title "Optometrist" (often referred to as a Vision Specialist or Eye Care Professional) holds a distinct legal and professional status that differs significantly from Western models.</w:t>
      </w:r>
    </w:p>
    <w:p>
      <w:pPr>
        <w:numPr>
          <w:ilvl w:val="0"/>
          <w:numId w:val="1001"/>
        </w:numPr>
        <w:pStyle w:val="Compact"/>
      </w:pPr>
      <w:r>
        <w:rPr>
          <w:bCs/>
          <w:b/>
        </w:rPr>
        <w:t xml:space="preserve">Distinguishing from Ophthalmology:</w:t>
      </w:r>
      <w:r>
        <w:t xml:space="preserve"> </w:t>
      </w:r>
      <w:r>
        <w:t xml:space="preserve">It is crucial to note that in South Korea, the practice of medicine, including surgery and prescription of certain medications for eye diseases, is strictly reserved for Ophthalmologists (Medical Doctors). An Optometrist in Seoul does not perform surgeries or diagnose medical diseases such as glaucoma or macular degeneration in a clinical capacity.</w:t>
      </w:r>
    </w:p>
    <w:p>
      <w:pPr>
        <w:numPr>
          <w:ilvl w:val="0"/>
          <w:numId w:val="1001"/>
        </w:numPr>
        <w:pStyle w:val="Compact"/>
      </w:pPr>
      <w:r>
        <w:rPr>
          <w:bCs/>
          <w:b/>
        </w:rPr>
        <w:t xml:space="preserve">The Scope of Practice:</w:t>
      </w:r>
      <w:r>
        <w:t xml:space="preserve"> </w:t>
      </w:r>
      <w:r>
        <w:t xml:space="preserve">The primary domain of the South Korean Optometrist is refractive error management. This includes the precise measurement of vision, prescription for corrective lenses (glasses and contact lenses), and basic visual health assessments. They are experts in optics, lens design, and visual ergonomics.</w:t>
      </w:r>
    </w:p>
    <w:p>
      <w:pPr>
        <w:numPr>
          <w:ilvl w:val="0"/>
          <w:numId w:val="1001"/>
        </w:numPr>
        <w:pStyle w:val="Compact"/>
      </w:pPr>
      <w:r>
        <w:rPr>
          <w:bCs/>
          <w:b/>
        </w:rPr>
        <w:t xml:space="preserve">Licensing Requirements:</w:t>
      </w:r>
      <w:r>
        <w:t xml:space="preserve"> </w:t>
      </w:r>
      <w:r>
        <w:t xml:space="preserve">To practice as a recognized Optometrist in Seoul’s competitive market, one must possess a license from the Korean Ministry of Health and Welfare. This involves rigorous education at accredited universities specializing in optometry or vision science.</w:t>
      </w:r>
    </w:p>
    <w:bookmarkEnd w:id="23"/>
    <w:bookmarkStart w:id="24" w:name="the-seoul-context-high-tech-high-demand"/>
    <w:p>
      <w:pPr>
        <w:pStyle w:val="Heading3"/>
      </w:pPr>
      <w:r>
        <w:t xml:space="preserve">The Seoul Context: High Tech, High Demand</w:t>
      </w:r>
    </w:p>
    <w:p>
      <w:pPr>
        <w:pStyle w:val="FirstParagraph"/>
      </w:pPr>
      <w:r>
        <w:rPr>
          <w:bCs/>
          <w:b/>
        </w:rPr>
        <w:t xml:space="preserve">South Korea, Seoul,</w:t>
      </w:r>
      <w:r>
        <w:t xml:space="preserve"> </w:t>
      </w:r>
      <w:r>
        <w:t xml:space="preserve">is characterized by an extraordinarily high screen time population. As the global leader in internet speeds and smartphone penetration per capita, the citizens of Seoul are among the heaviest users of digital devices worldwide. This creates a unique public health challenge and opportunity for Optometrists.</w:t>
      </w:r>
    </w:p>
    <w:p>
      <w:pPr>
        <w:pStyle w:val="BodyText"/>
      </w:pPr>
      <w:r>
        <w:rPr>
          <w:bCs/>
          <w:b/>
        </w:rPr>
        <w:t xml:space="preserve">Digital Eye Strain:</w:t>
      </w:r>
      <w:r>
        <w:t xml:space="preserve"> </w:t>
      </w:r>
      <w:r>
        <w:t xml:space="preserve">The phenomenon known as Digital Vision Syndrome (DVS) is rampant in Seoul’s office districts like Gangnam and Jung-gu. Professionals working in chaebols (conglomerates) such as Samsung, LG, and Hyundai spend countless hours looking at monitors. Optometrists here have adapted their services to address Computer Vision Syndrome.</w:t>
      </w:r>
    </w:p>
    <w:p>
      <w:pPr>
        <w:numPr>
          <w:ilvl w:val="0"/>
          <w:numId w:val="1002"/>
        </w:numPr>
        <w:pStyle w:val="Compact"/>
      </w:pPr>
      <w:r>
        <w:rPr>
          <w:bCs/>
          <w:b/>
        </w:rPr>
        <w:t xml:space="preserve">Preventive Care Model:</w:t>
      </w:r>
      <w:r>
        <w:t xml:space="preserve"> </w:t>
      </w:r>
      <w:r>
        <w:t xml:space="preserve">Unlike the reactive medical model of ophthalmology, Optometrists in Seoul operate heavily on preventive care. They provide consultations on screen distance, blue light filtration lens recommendations, and ergonomic advice for workspace setup.</w:t>
      </w:r>
    </w:p>
    <w:p>
      <w:pPr>
        <w:numPr>
          <w:ilvl w:val="0"/>
          <w:numId w:val="1002"/>
        </w:numPr>
        <w:pStyle w:val="Compact"/>
      </w:pPr>
      <w:r>
        <w:rPr>
          <w:bCs/>
          <w:b/>
        </w:rPr>
        <w:t xml:space="preserve">Aesthetic Integration:</w:t>
      </w:r>
      <w:r>
        <w:t xml:space="preserve"> </w:t>
      </w:r>
      <w:r>
        <w:t xml:space="preserve">In a city deeply invested in personal appearance and beauty standards, the role of the Optometrist has expanded to include aesthetic lens design. Frame selection is often treated with the same care as fashion accessories, requiring Optometrists to possess strong stylistic consultation skills alongside clinical precision.</w:t>
      </w:r>
    </w:p>
    <w:bookmarkEnd w:id="24"/>
    <w:bookmarkStart w:id="25" w:name="X57abdac42e6d62c8ae30c2d3b6c348a6eacde27"/>
    <w:p>
      <w:pPr>
        <w:pStyle w:val="Heading3"/>
      </w:pPr>
      <w:r>
        <w:t xml:space="preserve">Educational Pathways and Professional Standards</w:t>
      </w:r>
    </w:p>
    <w:p>
      <w:pPr>
        <w:pStyle w:val="FirstParagraph"/>
      </w:pPr>
      <w:r>
        <w:t xml:space="preserve">The training of an Optometrist in South Korea is rigorous. Aspiring professionals must complete a four-year bachelor’s degree at one of the limited number of universities authorized to offer optometry programs, such as Kyung Hee University or Dongguk University.</w:t>
      </w:r>
    </w:p>
    <w:p>
      <w:pPr>
        <w:pStyle w:val="BodyText"/>
      </w:pPr>
      <w:r>
        <w:rPr>
          <w:bCs/>
          <w:b/>
        </w:rPr>
        <w:t xml:space="preserve">Curriculum Focus:</w:t>
      </w:r>
    </w:p>
    <w:p>
      <w:pPr>
        <w:numPr>
          <w:ilvl w:val="0"/>
          <w:numId w:val="1003"/>
        </w:numPr>
        <w:pStyle w:val="Compact"/>
      </w:pPr>
      <w:r>
        <w:rPr>
          <w:bCs/>
          <w:b/>
        </w:rPr>
        <w:t xml:space="preserve">Anatomy and Physiology:</w:t>
      </w:r>
      <w:r>
        <w:t xml:space="preserve"> </w:t>
      </w:r>
      <w:r>
        <w:t xml:space="preserve">Deep understanding of the ocular system to identify when a patient needs immediate referral to an ophthalmologist.</w:t>
      </w:r>
    </w:p>
    <w:p>
      <w:pPr>
        <w:numPr>
          <w:ilvl w:val="0"/>
          <w:numId w:val="1003"/>
        </w:numPr>
        <w:pStyle w:val="Compact"/>
      </w:pPr>
      <w:r>
        <w:rPr>
          <w:bCs/>
          <w:b/>
        </w:rPr>
        <w:t xml:space="preserve">Contact Lens Fitting:</w:t>
      </w:r>
      <w:r>
        <w:t xml:space="preserve"> </w:t>
      </w:r>
      <w:r>
        <w:t xml:space="preserve">South Korea has a massive contact lens market. Optometrists undergo specialized training in fitting soft lenses, rigid gas permeable (RGP) lenses, and increasingly, orthokeratology (ortho-k) lenses used for myopia control.</w:t>
      </w:r>
    </w:p>
    <w:p>
      <w:pPr>
        <w:numPr>
          <w:ilvl w:val="0"/>
          <w:numId w:val="1003"/>
        </w:numPr>
        <w:pStyle w:val="Compact"/>
      </w:pPr>
      <w:r>
        <w:rPr>
          <w:bCs/>
          <w:b/>
        </w:rPr>
        <w:t xml:space="preserve">Business Management:</w:t>
      </w:r>
      <w:r>
        <w:t xml:space="preserve"> </w:t>
      </w:r>
      <w:r>
        <w:t xml:space="preserve">Given the competitive nature of Seoul’s retail optical sector, courses in practice management are essential. Optometrists often own or manage small to medium enterprises within the bustling commercial districts.</w:t>
      </w:r>
    </w:p>
    <w:p>
      <w:pPr>
        <w:pStyle w:val="FirstParagraph"/>
      </w:pPr>
      <w:r>
        <w:t xml:space="preserve">This educational background ensures that an Optometrist is not just a dispenser of glasses but a highly skilled technician capable of managing complex visual needs within their scope of practice.</w:t>
      </w:r>
    </w:p>
    <w:bookmarkEnd w:id="25"/>
    <w:bookmarkStart w:id="26" w:name="the-role-in-pediatric-myopia-control"/>
    <w:p>
      <w:pPr>
        <w:pStyle w:val="Heading3"/>
      </w:pPr>
      <w:r>
        <w:t xml:space="preserve">The Role in Pediatric Myopia Control</w:t>
      </w:r>
    </w:p>
    <w:p>
      <w:pPr>
        <w:pStyle w:val="FirstParagraph"/>
      </w:pPr>
      <w:r>
        <w:t xml:space="preserve">One of the most critical aspects of the Optometrist’s role in South Korea today is addressing the national myopia epidemic. South Korea has some of the highest rates of myopia (nearsightedness) among young adults globally, with Seoul’s youth being particularly affected.</w:t>
      </w:r>
    </w:p>
    <w:p>
      <w:pPr>
        <w:pStyle w:val="BodyText"/>
      </w:pPr>
      <w:r>
        <w:rPr>
          <w:bCs/>
          <w:b/>
        </w:rPr>
        <w:t xml:space="preserve">The Intervention Strategy:</w:t>
      </w:r>
    </w:p>
    <w:p>
      <w:pPr>
        <w:numPr>
          <w:ilvl w:val="0"/>
          <w:numId w:val="1004"/>
        </w:numPr>
        <w:pStyle w:val="Compact"/>
      </w:pPr>
      <w:r>
        <w:rPr>
          <w:bCs/>
          <w:b/>
        </w:rPr>
        <w:t xml:space="preserve">Orthokeratology (Ortho-K):</w:t>
      </w:r>
      <w:r>
        <w:t xml:space="preserve"> </w:t>
      </w:r>
      <w:r>
        <w:t xml:space="preserve">Optometrists in Seoul are the primary providers of overnight rigid contact lenses that temporarily reshape the cornea. This is a non-surgical method to control myopia progression in children and adolescents.</w:t>
      </w:r>
    </w:p>
    <w:p>
      <w:pPr>
        <w:numPr>
          <w:ilvl w:val="0"/>
          <w:numId w:val="1004"/>
        </w:numPr>
        <w:pStyle w:val="Compact"/>
      </w:pPr>
      <w:r>
        <w:rPr>
          <w:bCs/>
          <w:b/>
        </w:rPr>
        <w:t xml:space="preserve">Multifocal Contact Lenses:</w:t>
      </w:r>
      <w:r>
        <w:t xml:space="preserve"> </w:t>
      </w:r>
      <w:r>
        <w:t xml:space="preserve">Specialized soft multifocal lenses are prescribed to slow axial elongation of the eye.</w:t>
      </w:r>
    </w:p>
    <w:p>
      <w:pPr>
        <w:numPr>
          <w:ilvl w:val="0"/>
          <w:numId w:val="1004"/>
        </w:numPr>
        <w:pStyle w:val="Compact"/>
      </w:pPr>
      <w:r>
        <w:rPr>
          <w:bCs/>
          <w:b/>
        </w:rPr>
        <w:t xml:space="preserve">Amblyopia Therapy:</w:t>
      </w:r>
      <w:r>
        <w:t xml:space="preserve"> </w:t>
      </w:r>
      <w:r>
        <w:t xml:space="preserve">Optometrists play a key role in patching therapy and visual training for lazy eyes, working in tandem with pediatric ophthalmologists.</w:t>
      </w:r>
    </w:p>
    <w:p>
      <w:pPr>
        <w:pStyle w:val="FirstParagraph"/>
      </w:pPr>
      <w:r>
        <w:t xml:space="preserve">This focus on pediatric care is vital for the future public health of Seoul, aiming to reduce the burden on medical systems by preserving vision quality from an early age. The trust parents place in Optometrists for these interventions highlights their elevated status as specialists in visual development.</w:t>
      </w:r>
    </w:p>
    <w:bookmarkEnd w:id="26"/>
    <w:bookmarkStart w:id="27" w:name="X85446947e6928c167cb108ddc624b1ce128a7e9"/>
    <w:p>
      <w:pPr>
        <w:pStyle w:val="Heading3"/>
      </w:pPr>
      <w:r>
        <w:t xml:space="preserve">Retail Integration and Consumer Experience</w:t>
      </w:r>
    </w:p>
    <w:p>
      <w:pPr>
        <w:pStyle w:val="FirstParagraph"/>
      </w:pPr>
      <w:r>
        <w:t xml:space="preserve">In South Korea, the retail experience of buying glasses is distinct. It is often less transactional and more consultative than in some Western countries. The modern Optometrist in Seoul operates within a hybrid model that blends clinical expertise with high-end customer service.</w:t>
      </w:r>
    </w:p>
    <w:p>
      <w:pPr>
        <w:pStyle w:val="BodyText"/>
      </w:pPr>
      <w:r>
        <w:rPr>
          <w:bCs/>
          <w:b/>
        </w:rPr>
        <w:t xml:space="preserve">The Boutique Model:</w:t>
      </w:r>
    </w:p>
    <w:p>
      <w:pPr>
        <w:numPr>
          <w:ilvl w:val="0"/>
          <w:numId w:val="1005"/>
        </w:numPr>
        <w:pStyle w:val="Compact"/>
      </w:pPr>
      <w:r>
        <w:rPr>
          <w:bCs/>
          <w:b/>
        </w:rPr>
        <w:t xml:space="preserve">Luxury Aesthetics:</w:t>
      </w:r>
      <w:r>
        <w:t xml:space="preserve"> </w:t>
      </w:r>
      <w:r>
        <w:t xml:space="preserve">Many clinics in areas like Cheongdam-dong or Garosu-gi offer a boutique experience. The Optometrist acts as a style advisor, helping patients select frames that complement their facial features and personal brand.</w:t>
      </w:r>
    </w:p>
    <w:p>
      <w:pPr>
        <w:numPr>
          <w:ilvl w:val="0"/>
          <w:numId w:val="1005"/>
        </w:numPr>
        <w:pStyle w:val="Compact"/>
      </w:pPr>
      <w:r>
        <w:rPr>
          <w:bCs/>
          <w:b/>
        </w:rPr>
        <w:t xml:space="preserve">Advanced Technology:</w:t>
      </w:r>
      <w:r>
        <w:t xml:space="preserve"> </w:t>
      </w:r>
      <w:r>
        <w:t xml:space="preserve">Clinics utilize state-of-the-art diagnostic equipment imported from Japan, Europe, and the US. Corneal topographers, aberrometers, and digital phoropters are standard. The Optometrist must be proficient in interpreting this data to provide personalized lens solutions.</w:t>
      </w:r>
    </w:p>
    <w:p>
      <w:pPr>
        <w:numPr>
          <w:ilvl w:val="0"/>
          <w:numId w:val="1005"/>
        </w:numPr>
        <w:pStyle w:val="Compact"/>
      </w:pPr>
      <w:r>
        <w:rPr>
          <w:bCs/>
          <w:b/>
        </w:rPr>
        <w:t xml:space="preserve">Contact Lens Customization:</w:t>
      </w:r>
      <w:r>
        <w:t xml:space="preserve"> </w:t>
      </w:r>
      <w:r>
        <w:t xml:space="preserve">Due to high demand for colored lenses (cosmetic lenses), Optometrists often carry extensive inventories of tinted contacts, requiring detailed consultations on eye health and oxygen permeability.</w:t>
      </w:r>
    </w:p>
    <w:bookmarkEnd w:id="27"/>
    <w:bookmarkStart w:id="28" w:name="X71b013d94f88a4500adc54996dd246d38da71aa"/>
    <w:p>
      <w:pPr>
        <w:pStyle w:val="Heading3"/>
      </w:pPr>
      <w:r>
        <w:t xml:space="preserve">Economic Impact and Market Dynamics in Seoul</w:t>
      </w:r>
    </w:p>
    <w:p>
      <w:pPr>
        <w:pStyle w:val="FirstParagraph"/>
      </w:pPr>
      <w:r>
        <w:t xml:space="preserve">The market for optical services in South Korea is robust. Seoul, being the central hub, accounts for a disproportionate share of this economic activity.</w:t>
      </w:r>
    </w:p>
    <w:p>
      <w:pPr>
        <w:numPr>
          <w:ilvl w:val="0"/>
          <w:numId w:val="1006"/>
        </w:numPr>
        <w:pStyle w:val="Compact"/>
      </w:pPr>
      <w:r>
        <w:rPr>
          <w:bCs/>
          <w:b/>
        </w:rPr>
        <w:t xml:space="preserve">Market Size:</w:t>
      </w:r>
      <w:r>
        <w:t xml:space="preserve"> </w:t>
      </w:r>
      <w:r>
        <w:t xml:space="preserve">The eye care market in South Korea is valued at several billion USD annually, with a significant portion driven by optical retail services provided by licensed Optometrists and opticians.</w:t>
      </w:r>
    </w:p>
    <w:p>
      <w:pPr>
        <w:numPr>
          <w:ilvl w:val="0"/>
          <w:numId w:val="1006"/>
        </w:numPr>
        <w:pStyle w:val="Compact"/>
      </w:pPr>
      <w:r>
        <w:rPr>
          <w:bCs/>
          <w:b/>
        </w:rPr>
        <w:t xml:space="preserve">Growth Sectors:</w:t>
      </w:r>
      <w:r>
        <w:t xml:space="preserve"> </w:t>
      </w:r>
      <w:r>
        <w:t xml:space="preserve">There is rapid growth in the sector of specialized lenses, such as progressive addition lenses for presbyopia (age-related farsightedness) and high-index lightweight lenses for high prescriptions. Seoul’s aging population contributes to a steady increase in demand for these solutions.</w:t>
      </w:r>
    </w:p>
    <w:p>
      <w:pPr>
        <w:numPr>
          <w:ilvl w:val="0"/>
          <w:numId w:val="1006"/>
        </w:numPr>
        <w:pStyle w:val="Compact"/>
      </w:pPr>
      <w:r>
        <w:rPr>
          <w:bCs/>
          <w:b/>
        </w:rPr>
        <w:t xml:space="preserve">Tourism Health:</w:t>
      </w:r>
      <w:r>
        <w:t xml:space="preserve"> </w:t>
      </w:r>
      <w:r>
        <w:t xml:space="preserve">Recently, medical tourism has become a factor. International visitors to Seoul often seek optical services due to the country’s reputation for affordable luxury healthcare. Optometrists who can communicate effectively with international clients or offer online consultations before visits are gaining a competitive edge.</w:t>
      </w:r>
    </w:p>
    <w:bookmarkEnd w:id="28"/>
    <w:bookmarkStart w:id="29" w:name="future-trends-and-challenges"/>
    <w:p>
      <w:pPr>
        <w:pStyle w:val="Heading3"/>
      </w:pPr>
      <w:r>
        <w:t xml:space="preserve">Future Trends and Challenges</w:t>
      </w:r>
    </w:p>
    <w:p>
      <w:pPr>
        <w:pStyle w:val="FirstParagraph"/>
      </w:pPr>
      <w:r>
        <w:t xml:space="preserve">The future for the Optometrist in Seoul is dynamic, marked by both challenges and opportunities.</w:t>
      </w:r>
    </w:p>
    <w:p>
      <w:pPr>
        <w:numPr>
          <w:ilvl w:val="0"/>
          <w:numId w:val="1007"/>
        </w:numPr>
        <w:pStyle w:val="Compact"/>
      </w:pPr>
      <w:r>
        <w:rPr>
          <w:bCs/>
          <w:b/>
        </w:rPr>
        <w:t xml:space="preserve">Laser Surgery Competition:</w:t>
      </w:r>
      <w:r>
        <w:t xml:space="preserve"> </w:t>
      </w:r>
      <w:r>
        <w:t xml:space="preserve">As laser refractive surgery (LASIK/SMILE) becomes more accessible and affordable in Seoul’s specialized clinics, there is pressure on Optometrists. However, this also creates a referral pipeline; post-operative care often requires the ongoing services of an Optometrist for dry eye management and vision monitoring.</w:t>
      </w:r>
    </w:p>
    <w:p>
      <w:pPr>
        <w:numPr>
          <w:ilvl w:val="0"/>
          <w:numId w:val="1007"/>
        </w:numPr>
        <w:pStyle w:val="Compact"/>
      </w:pPr>
      <w:r>
        <w:rPr>
          <w:bCs/>
          <w:b/>
        </w:rPr>
        <w:t xml:space="preserve">Tele-Optometry:</w:t>
      </w:r>
      <w:r>
        <w:t xml:space="preserve"> </w:t>
      </w:r>
      <w:r>
        <w:t xml:space="preserve">The integration of AI and telemedicine is emerging. Remote refraction tests using smartphone apps are being developed, though they require regulatory approval. Optometrists must adapt to digital diagnostics.</w:t>
      </w:r>
    </w:p>
    <w:p>
      <w:pPr>
        <w:numPr>
          <w:ilvl w:val="0"/>
          <w:numId w:val="1007"/>
        </w:numPr>
        <w:pStyle w:val="Compact"/>
      </w:pPr>
      <w:r>
        <w:rPr>
          <w:bCs/>
          <w:b/>
        </w:rPr>
        <w:t xml:space="preserve">Lifestyle Lenses:</w:t>
      </w:r>
      <w:r>
        <w:t xml:space="preserve"> </w:t>
      </w:r>
      <w:r>
        <w:t xml:space="preserve">There is a growing demand for specialized lenses for gaming, esports, and specific professional tasks. Optometrists in Seoul are positioned to lead this niche by providing customized visual solutions for high-performance activities.</w:t>
      </w:r>
    </w:p>
    <w:bookmarkEnd w:id="29"/>
    <w:bookmarkStart w:id="30" w:name="X2d2ac89883146ec7b05c15cc9f316ec679774ec"/>
    <w:p>
      <w:pPr>
        <w:pStyle w:val="Heading3"/>
      </w:pPr>
      <w:r>
        <w:t xml:space="preserve">Conclusion: The Strategic Importance of the Optometrist</w:t>
      </w:r>
    </w:p>
    <w:p>
      <w:pPr>
        <w:pStyle w:val="FirstParagraph"/>
      </w:pPr>
      <w:r>
        <w:t xml:space="preserve">In conclusion, the role of the Optometrist in South Korea, Seoul, is multifaceted and increasingly vital. They are not merely dispensers of corrective lenses but are essential partners in public health, particularly in managing digital eye strain and myopia progression.</w:t>
      </w:r>
    </w:p>
    <w:p>
      <w:pPr>
        <w:pStyle w:val="BodyText"/>
      </w:pPr>
      <w:r>
        <w:t xml:space="preserve">For healthcare administrators, investors, and policymakers looking at</w:t>
      </w:r>
      <w:r>
        <w:t xml:space="preserve"> </w:t>
      </w:r>
      <w:r>
        <w:rPr>
          <w:bCs/>
          <w:b/>
        </w:rPr>
        <w:t xml:space="preserve">South Korea</w:t>
      </w:r>
      <w:r>
        <w:t xml:space="preserve">, understanding the regulatory scope and clinical capabilities of the Optometrist is crucial for building comprehensive eye care networks. They bridge the gap between medical ophthalmology and consumer optical retail.</w:t>
      </w:r>
    </w:p>
    <w:p>
      <w:pPr>
        <w:pStyle w:val="BodyText"/>
      </w:pPr>
      <w:r>
        <w:t xml:space="preserve">The modern Seoulite demands high-quality, aesthetically pleasing, and technologically advanced eye care. The Optometrist is uniquely equipped to meet these expectations through a blend of clinical precision, technological proficiency, and customer-centric service. As the digital landscape of South Korea continues to evolve, so too will the scope of practice for this dedicated profession.</w:t>
      </w:r>
    </w:p>
    <w:bookmarkEnd w:id="30"/>
    <w:bookmarkStart w:id="31" w:name="qa-and-discussion"/>
    <w:p>
      <w:pPr>
        <w:pStyle w:val="Heading3"/>
      </w:pPr>
      <w:r>
        <w:t xml:space="preserve">Q&amp;A and Discussion</w:t>
      </w:r>
    </w:p>
    <w:p>
      <w:pPr>
        <w:pStyle w:val="FirstParagraph"/>
      </w:pPr>
      <w:r>
        <w:t xml:space="preserve">We now open the floor for questions regarding:</w:t>
      </w:r>
    </w:p>
    <w:p>
      <w:pPr>
        <w:numPr>
          <w:ilvl w:val="0"/>
          <w:numId w:val="1008"/>
        </w:numPr>
        <w:pStyle w:val="Compact"/>
      </w:pPr>
      <w:r>
        <w:t xml:space="preserve">The licensing process for international Optometrists wishing to practice in Seoul.</w:t>
      </w:r>
    </w:p>
    <w:p>
      <w:pPr>
        <w:numPr>
          <w:ilvl w:val="0"/>
          <w:numId w:val="1008"/>
        </w:numPr>
        <w:pStyle w:val="Compact"/>
      </w:pPr>
      <w:r>
        <w:t xml:space="preserve">Cross-border collaboration between Korean Optometrists and global eyewear brands.</w:t>
      </w:r>
    </w:p>
    <w:p>
      <w:pPr>
        <w:numPr>
          <w:ilvl w:val="0"/>
          <w:numId w:val="1008"/>
        </w:numPr>
        <w:pStyle w:val="Compact"/>
      </w:pPr>
      <w:r>
        <w:t xml:space="preserve">The impact of government health policies on optical service pricing in South Korea.</w:t>
      </w:r>
    </w:p>
    <w:p>
      <w:pPr>
        <w:pStyle w:val="FirstParagraph"/>
      </w:pPr>
      <w:r>
        <w:rPr>
          <w:iCs/>
          <w:i/>
        </w:rPr>
        <w:t xml:space="preserve">Note: All discussions should adhere to the professional standards set by the Korean Association of Optometry.</w:t>
      </w:r>
    </w:p>
    <w:bookmarkEnd w:id="31"/>
    <w:p>
      <w:pPr>
        <w:pStyle w:val="BodyText"/>
      </w:pPr>
      <w:r>
        <w:t xml:space="preserve">© 2023 Seminar Series on Healthcare Professions in Asia. Prepared for attendees visiting South Korea, Seoul.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Optometrists in South Korea, Seoul</dc:title>
  <dc:creator/>
  <dc:language>en</dc:language>
  <cp:keywords/>
  <dcterms:created xsi:type="dcterms:W3CDTF">2026-07-29T17:15:01Z</dcterms:created>
  <dcterms:modified xsi:type="dcterms:W3CDTF">2026-07-29T17:15:01Z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