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2ffbed2f519d6079988d10c121d7d6d8bd110e4"/>
    <w:p>
      <w:pPr>
        <w:pStyle w:val="Heading1"/>
      </w:pPr>
      <w:r>
        <w:t xml:space="preserve">Seminar Presentation Slides: The Role of the Optometrist in United Kingdom Manchester</w:t>
      </w:r>
    </w:p>
    <w:p>
      <w:pPr>
        <w:pStyle w:val="FirstParagraph"/>
      </w:pPr>
      <w:r>
        <w:rPr>
          <w:bCs/>
          <w:b/>
        </w:rPr>
        <w:t xml:space="preserve">Welcome to our comprehensive seminar on modern optometric practice.</w:t>
      </w:r>
      <w:r>
        <w:t xml:space="preserve"> </w:t>
      </w:r>
      <w:r>
        <w:t xml:space="preserve">This presentation focuses specifically on the unique landscape of eye care within United Kingdom Manchester. As we navigate the evolving healthcare sector, understanding the critical role of the</w:t>
      </w:r>
      <w:r>
        <w:t xml:space="preserve"> </w:t>
      </w:r>
      <w:r>
        <w:rPr>
          <w:iCs/>
          <w:i/>
        </w:rPr>
        <w:t xml:space="preserve">Optometrist</w:t>
      </w:r>
      <w:r>
        <w:t xml:space="preserve"> </w:t>
      </w:r>
      <w:r>
        <w:t xml:space="preserve">is essential for both healthcare professionals and patients alike. Manchester, as a major metropolitan hub in North West England, presents distinct challenges and opportunities for eye health services.</w:t>
      </w:r>
    </w:p>
    <w:p>
      <w:pPr>
        <w:pStyle w:val="BodyText"/>
      </w:pPr>
      <w:r>
        <w:t xml:space="preserve">In this session, we will explore the scope of practice, regulatory frameworks set by the General Optical Council (GOC), and the specific public health initiatives impacting Manchester's diverse population. Our goal is to provide a thorough overview of how</w:t>
      </w:r>
      <w:r>
        <w:t xml:space="preserve"> </w:t>
      </w:r>
      <w:r>
        <w:rPr>
          <w:iCs/>
          <w:i/>
        </w:rPr>
        <w:t xml:space="preserve">Optometrist</w:t>
      </w:r>
      <w:r>
        <w:t xml:space="preserve"> </w:t>
      </w:r>
      <w:r>
        <w:t xml:space="preserve">services are integrated into the National Health Service (NHS) and private sectors within United Kingdom Manchester.</w:t>
      </w:r>
    </w:p>
    <w:bookmarkEnd w:id="20"/>
    <w:bookmarkStart w:id="21" w:name="regulatory-standards-and-goc-compliance"/>
    <w:p>
      <w:pPr>
        <w:pStyle w:val="Heading2"/>
      </w:pPr>
      <w:r>
        <w:t xml:space="preserve">Regulatory Standards and GOC Compliance</w:t>
      </w:r>
    </w:p>
    <w:p>
      <w:pPr>
        <w:pStyle w:val="FirstParagraph"/>
      </w:pPr>
      <w:r>
        <w:t xml:space="preserve">All practicing</w:t>
      </w:r>
      <w:r>
        <w:t xml:space="preserve"> </w:t>
      </w:r>
      <w:r>
        <w:rPr>
          <w:iCs/>
          <w:i/>
        </w:rPr>
        <w:t xml:space="preserve">Optometrist</w:t>
      </w:r>
      <w:r>
        <w:t xml:space="preserve">s in the United Kingdom, including those in Manchester, must adhere to strict standards set by the General Optical Council (GOC). These standards ensure patient safety and professional integrity. The core principles include:</w:t>
      </w:r>
    </w:p>
    <w:p>
      <w:pPr>
        <w:numPr>
          <w:ilvl w:val="0"/>
          <w:numId w:val="1001"/>
        </w:numPr>
        <w:pStyle w:val="Compact"/>
      </w:pPr>
      <w:r>
        <w:rPr>
          <w:bCs/>
          <w:b/>
        </w:rPr>
        <w:t xml:space="preserve">Patient First:</w:t>
      </w:r>
      <w:r>
        <w:t xml:space="preserve"> </w:t>
      </w:r>
      <w:r>
        <w:t xml:space="preserve">Putting patients’ interests first and acting in their best interests.</w:t>
      </w:r>
    </w:p>
    <w:p>
      <w:pPr>
        <w:numPr>
          <w:ilvl w:val="0"/>
          <w:numId w:val="1001"/>
        </w:numPr>
        <w:pStyle w:val="Compact"/>
      </w:pPr>
      <w:r>
        <w:rPr>
          <w:bCs/>
          <w:b/>
        </w:rPr>
        <w:t xml:space="preserve">Maintaining Trust:</w:t>
      </w:r>
      <w:r>
        <w:t xml:space="preserve"> </w:t>
      </w:r>
      <w:r>
        <w:t xml:space="preserve">Preserving the trust the public places in optical professionals.</w:t>
      </w:r>
    </w:p>
    <w:p>
      <w:pPr>
        <w:numPr>
          <w:ilvl w:val="0"/>
          <w:numId w:val="1001"/>
        </w:numPr>
        <w:pStyle w:val="Compact"/>
      </w:pPr>
      <w:r>
        <w:rPr>
          <w:bCs/>
          <w:b/>
        </w:rPr>
        <w:t xml:space="preserve">Promoting Confidence:</w:t>
      </w:r>
      <w:r>
        <w:t xml:space="preserve"> </w:t>
      </w:r>
      <w:r>
        <w:t xml:space="preserve">Upholding professional knowledge, skills, and conduct.</w:t>
      </w:r>
    </w:p>
    <w:p>
      <w:pPr>
        <w:pStyle w:val="FirstParagraph"/>
      </w:pPr>
      <w:r>
        <w:t xml:space="preserve">Note: In United Kingdom Manchester, local clinics must undergo regular inspections to ensure compliance with these national standards. Failure to meet GOC requirements can result in severe penalties for the</w:t>
      </w:r>
      <w:r>
        <w:t xml:space="preserve"> </w:t>
      </w:r>
      <w:r>
        <w:rPr>
          <w:iCs/>
          <w:i/>
        </w:rPr>
        <w:t xml:space="preserve">Optometrist</w:t>
      </w:r>
      <w:r>
        <w:t xml:space="preserve">, emphasizing the importance of continuous professional development (CPD).</w:t>
      </w:r>
    </w:p>
    <w:p>
      <w:pPr>
        <w:pStyle w:val="BodyText"/>
      </w:pPr>
      <w:r>
        <w:t xml:space="preserve">This regulatory environment ensures that whether you are visiting a high-street optician or a specialized clinic in Manchester city center, you receive care from a qualified and registered professional.</w:t>
      </w:r>
    </w:p>
    <w:bookmarkEnd w:id="21"/>
    <w:bookmarkStart w:id="22" w:name="the-expanding-scope-of-the-optometrist"/>
    <w:p>
      <w:pPr>
        <w:pStyle w:val="Heading2"/>
      </w:pPr>
      <w:r>
        <w:t xml:space="preserve">The Expanding Scope of the Optometrist</w:t>
      </w:r>
    </w:p>
    <w:p>
      <w:pPr>
        <w:pStyle w:val="FirstParagraph"/>
      </w:pPr>
      <w:r>
        <w:t xml:space="preserve">The role of the</w:t>
      </w:r>
      <w:r>
        <w:t xml:space="preserve"> </w:t>
      </w:r>
      <w:r>
        <w:rPr>
          <w:iCs/>
          <w:i/>
        </w:rPr>
        <w:t xml:space="preserve">Optometrist</w:t>
      </w:r>
      <w:r>
        <w:t xml:space="preserve"> </w:t>
      </w:r>
      <w:r>
        <w:rPr>
          <w:bCs/>
          <w:b/>
        </w:rPr>
        <w:t xml:space="preserve">has expanded significantly in recent years.</w:t>
      </w:r>
      <w:r>
        <w:t xml:space="preserve"> </w:t>
      </w:r>
      <w:r>
        <w:t xml:space="preserve">In United Kingdom Manchester, optometrists are not merely prescribers of glasses and contact lenses; they are primary eye care practitioners. Key responsibilities include:</w:t>
      </w:r>
    </w:p>
    <w:p>
      <w:pPr>
        <w:numPr>
          <w:ilvl w:val="0"/>
          <w:numId w:val="1002"/>
        </w:numPr>
        <w:pStyle w:val="Compact"/>
      </w:pPr>
      <w:r>
        <w:rPr>
          <w:bCs/>
          <w:b/>
        </w:rPr>
        <w:t xml:space="preserve">Clinical Diagnostics:</w:t>
      </w:r>
      <w:r>
        <w:t xml:space="preserve"> </w:t>
      </w:r>
      <w:r>
        <w:t xml:space="preserve">Detecting and managing ocular diseases such as glaucoma, age-related macular degeneration (AMD), diabetic retinopathy, and cataracts.</w:t>
      </w:r>
    </w:p>
    <w:p>
      <w:pPr>
        <w:numPr>
          <w:ilvl w:val="0"/>
          <w:numId w:val="1002"/>
        </w:numPr>
        <w:pStyle w:val="Compact"/>
      </w:pPr>
      <w:r>
        <w:rPr>
          <w:bCs/>
          <w:b/>
        </w:rPr>
        <w:t xml:space="preserve">Mental Health Checks:</w:t>
      </w:r>
      <w:r>
        <w:t xml:space="preserve"> </w:t>
      </w:r>
      <w:r>
        <w:t xml:space="preserve">Recent NHS England initiatives allow optometrists in Manchester to perform "Mental Health First Aid" checks during routine eye examinations, identifying signs of dementia or severe depression.</w:t>
      </w:r>
    </w:p>
    <w:p>
      <w:pPr>
        <w:numPr>
          <w:ilvl w:val="0"/>
          <w:numId w:val="1002"/>
        </w:numPr>
        <w:pStyle w:val="Compact"/>
      </w:pPr>
      <w:r>
        <w:rPr>
          <w:bCs/>
          <w:b/>
        </w:rPr>
        <w:t xml:space="preserve">Minor Eye Conditions Service (MECS):</w:t>
      </w:r>
      <w:r>
        <w:t xml:space="preserve"> </w:t>
      </w:r>
      <w:r>
        <w:t xml:space="preserve">Many clinics in United Kingdom Manchester now offer MECS, allowing patients to see an</w:t>
      </w:r>
      <w:r>
        <w:t xml:space="preserve"> </w:t>
      </w:r>
      <w:r>
        <w:rPr>
          <w:iCs/>
          <w:i/>
        </w:rPr>
        <w:t xml:space="preserve">Optometrist</w:t>
      </w:r>
      <w:r>
        <w:t xml:space="preserve"> </w:t>
      </w:r>
      <w:r>
        <w:t xml:space="preserve">for urgent minor issues like red eye or foreign bodies without needing a GP referral.</w:t>
      </w:r>
    </w:p>
    <w:p>
      <w:pPr>
        <w:pStyle w:val="FirstParagraph"/>
      </w:pPr>
      <w:r>
        <w:t xml:space="preserve">This expanded scope reduces the burden on general practitioners and hospital eye services, providing faster access to care for Manchester residents.</w:t>
      </w:r>
    </w:p>
    <w:bookmarkEnd w:id="22"/>
    <w:bookmarkStart w:id="25" w:name="nhs-and-private-eye-care-integration"/>
    <w:p>
      <w:pPr>
        <w:pStyle w:val="Heading2"/>
      </w:pPr>
      <w:r>
        <w:t xml:space="preserve">NHS and Private Eye Care Integration</w:t>
      </w:r>
    </w:p>
    <w:p>
      <w:pPr>
        <w:pStyle w:val="FirstParagraph"/>
      </w:pPr>
      <w:r>
        <w:t xml:space="preserve">The healthcare landscape in United Kingdom Manchester is characterized by a robust mix of NHS-funded services and private practice. Understanding this dichotomy is crucial for navigating eye care as an</w:t>
      </w:r>
      <w:r>
        <w:t xml:space="preserve"> </w:t>
      </w:r>
      <w:r>
        <w:rPr>
          <w:iCs/>
          <w:i/>
        </w:rPr>
        <w:t xml:space="preserve">Optometrist</w:t>
      </w:r>
      <w:r>
        <w:t xml:space="preserve">.</w:t>
      </w:r>
    </w:p>
    <w:bookmarkStart w:id="23" w:name="nhs-eye-services"/>
    <w:p>
      <w:pPr>
        <w:pStyle w:val="Heading3"/>
      </w:pPr>
      <w:r>
        <w:t xml:space="preserve">NHS Eye Services</w:t>
      </w:r>
    </w:p>
    <w:p>
      <w:pPr>
        <w:numPr>
          <w:ilvl w:val="0"/>
          <w:numId w:val="1003"/>
        </w:numPr>
        <w:pStyle w:val="Compact"/>
      </w:pPr>
      <w:r>
        <w:rPr>
          <w:bCs/>
          <w:b/>
        </w:rPr>
        <w:t xml:space="preserve">Voucher Scheme:</w:t>
      </w:r>
      <w:r>
        <w:t xml:space="preserve"> </w:t>
      </w:r>
      <w:r>
        <w:t xml:space="preserve">Patients may be eligible for NHS vouchers towards the cost of glasses or contact lenses, depending on their eligibility criteria (age, income, medical conditions).</w:t>
      </w:r>
    </w:p>
    <w:p>
      <w:pPr>
        <w:numPr>
          <w:ilvl w:val="0"/>
          <w:numId w:val="1003"/>
        </w:numPr>
        <w:pStyle w:val="Compact"/>
      </w:pPr>
      <w:r>
        <w:rPr>
          <w:bCs/>
          <w:b/>
        </w:rPr>
        <w:t xml:space="preserve">Clinical Care:</w:t>
      </w:r>
      <w:r>
        <w:t xml:space="preserve"> </w:t>
      </w:r>
      <w:r>
        <w:t xml:space="preserve">Routine eye tests are free for children under 16, students under 19 in full-time education, and those over 60. This is managed through a complex funding mechanism between NHS England and local Integrated Care Boards (ICBs) in Greater Manchester.</w:t>
      </w:r>
    </w:p>
    <w:bookmarkEnd w:id="23"/>
    <w:bookmarkStart w:id="24" w:name="private-services"/>
    <w:p>
      <w:pPr>
        <w:pStyle w:val="Heading3"/>
      </w:pPr>
      <w:r>
        <w:t xml:space="preserve">Private Services</w:t>
      </w:r>
    </w:p>
    <w:p>
      <w:pPr>
        <w:numPr>
          <w:ilvl w:val="0"/>
          <w:numId w:val="1004"/>
        </w:numPr>
        <w:pStyle w:val="Compact"/>
      </w:pPr>
      <w:r>
        <w:rPr>
          <w:bCs/>
          <w:b/>
        </w:rPr>
        <w:t xml:space="preserve">Rapid Access:</w:t>
      </w:r>
      <w:r>
        <w:t xml:space="preserve"> </w:t>
      </w:r>
      <w:r>
        <w:t xml:space="preserve">Private clinics often offer shorter waiting times for specialized diagnostics, such as Optical Coherence Tomography (OCT) scans.</w:t>
      </w:r>
    </w:p>
    <w:p>
      <w:pPr>
        <w:numPr>
          <w:ilvl w:val="0"/>
          <w:numId w:val="1004"/>
        </w:numPr>
        <w:pStyle w:val="Compact"/>
      </w:pPr>
      <w:r>
        <w:rPr>
          <w:bCs/>
          <w:b/>
        </w:rPr>
        <w:t xml:space="preserve">Premium Products:</w:t>
      </w:r>
      <w:r>
        <w:t xml:space="preserve"> </w:t>
      </w:r>
      <w:r>
        <w:t xml:space="preserve">Patients can access a wider range of designer frames and advanced contact lens technologies not always covered by the NHS voucher scheme.</w:t>
      </w:r>
    </w:p>
    <w:p>
      <w:pPr>
        <w:pStyle w:val="FirstParagraph"/>
      </w:pPr>
      <w:r>
        <w:rPr>
          <w:iCs/>
          <w:i/>
        </w:rPr>
        <w:t xml:space="preserve">Optometrist</w:t>
      </w:r>
      <w:r>
        <w:t xml:space="preserve">s in United Kingdom Manchester must be adept at navigating both systems, ensuring patients understand their options and financial implications clearly.</w:t>
      </w:r>
    </w:p>
    <w:bookmarkEnd w:id="24"/>
    <w:bookmarkEnd w:id="25"/>
    <w:bookmarkStart w:id="26" w:name="Xd0a0a45d31feb5f19b5049c9b7caced139704cf"/>
    <w:p>
      <w:pPr>
        <w:pStyle w:val="Heading2"/>
      </w:pPr>
      <w:r>
        <w:t xml:space="preserve">Public Health Initiatives in Greater Manchester</w:t>
      </w:r>
    </w:p>
    <w:p>
      <w:pPr>
        <w:pStyle w:val="FirstParagraph"/>
      </w:pPr>
      <w:r>
        <w:rPr>
          <w:iCs/>
          <w:i/>
        </w:rPr>
        <w:t xml:space="preserve">Optometrist</w:t>
      </w:r>
      <w:r>
        <w:t xml:space="preserve">s play a pivotal role in public health campaigns within United Kingdom Manchester. Two major initiatives stand out:</w:t>
      </w:r>
    </w:p>
    <w:p>
      <w:pPr>
        <w:pStyle w:val="BodyText"/>
      </w:pPr>
      <w:r>
        <w:t xml:space="preserve">1. Diabetic Eye Screening Collaboration: With high rates of diabetes in urban areas, Manchester optometrists work closely with diabetes specialists to refer patients for annual retinal photography. Early detection of diabetic retinopathy can prevent blindness in thousands of residents annually.</w:t>
      </w:r>
    </w:p>
    <w:p>
      <w:pPr>
        <w:pStyle w:val="BodyText"/>
      </w:pPr>
      <w:r>
        <w:t xml:space="preserve">2. Childhood Myopia Management: Recognizing the rise in近视 (nearsightedness) among children, Manchester clinics are increasingly adopting myopia control strategies, such as specialized contact lenses and atropine drops, to slow progression. This proactive approach is a key focus for modern</w:t>
      </w:r>
      <w:r>
        <w:t xml:space="preserve"> </w:t>
      </w:r>
      <w:r>
        <w:rPr>
          <w:iCs/>
          <w:i/>
        </w:rPr>
        <w:t xml:space="preserve">Optometrist</w:t>
      </w:r>
      <w:r>
        <w:t xml:space="preserve"> </w:t>
      </w:r>
      <w:r>
        <w:t xml:space="preserve">training in the region.</w:t>
      </w:r>
    </w:p>
    <w:p>
      <w:pPr>
        <w:pStyle w:val="BodyText"/>
      </w:pPr>
      <w:r>
        <w:t xml:space="preserve">These initiatives highlight how optical services contribute to broader societal health outcomes, reducing long-term healthcare costs and improving quality of life for Manchester's citizens.</w:t>
      </w:r>
    </w:p>
    <w:bookmarkEnd w:id="26"/>
    <w:bookmarkStart w:id="27" w:name="tech-driven-optometry"/>
    <w:p>
      <w:pPr>
        <w:pStyle w:val="Heading2"/>
      </w:pPr>
      <w:r>
        <w:t xml:space="preserve">Tech-Driven Optometry</w:t>
      </w:r>
    </w:p>
    <w:p>
      <w:pPr>
        <w:pStyle w:val="FirstParagraph"/>
      </w:pPr>
      <w:r>
        <w:t xml:space="preserve">The future of optometry in United Kingdom Manchester is heavily influenced by technology. Modern clinics are adopting:</w:t>
      </w:r>
    </w:p>
    <w:p>
      <w:pPr>
        <w:numPr>
          <w:ilvl w:val="0"/>
          <w:numId w:val="1005"/>
        </w:numPr>
        <w:pStyle w:val="Compact"/>
      </w:pPr>
      <w:r>
        <w:rPr>
          <w:bCs/>
          <w:b/>
        </w:rPr>
        <w:t xml:space="preserve">Digital Retinal Imaging:</w:t>
      </w:r>
      <w:r>
        <w:t xml:space="preserve"> </w:t>
      </w:r>
      <w:r>
        <w:t xml:space="preserve">High-resolution cameras that capture detailed images of the retina, allowing for precise monitoring of disease progression.</w:t>
      </w:r>
    </w:p>
    <w:p>
      <w:pPr>
        <w:numPr>
          <w:ilvl w:val="0"/>
          <w:numId w:val="1005"/>
        </w:numPr>
        <w:pStyle w:val="Compact"/>
      </w:pPr>
      <w:r>
        <w:rPr>
          <w:bCs/>
          <w:b/>
        </w:rPr>
        <w:t xml:space="preserve">Telemetry and Tele-optometry:</w:t>
      </w:r>
      <w:r>
        <w:t xml:space="preserve"> </w:t>
      </w:r>
      <w:r>
        <w:t xml:space="preserve">Remote consultations and monitoring tools are becoming more prevalent, especially in post-pandemic healthcare models. This allows</w:t>
      </w:r>
      <w:r>
        <w:t xml:space="preserve"> </w:t>
      </w:r>
      <w:r>
        <w:rPr>
          <w:iCs/>
          <w:i/>
        </w:rPr>
        <w:t xml:space="preserve">Optometrist</w:t>
      </w:r>
      <w:r>
        <w:t xml:space="preserve">s to triage patients effectively before they visit the clinic in Manchester.</w:t>
      </w:r>
    </w:p>
    <w:p>
      <w:pPr>
        <w:numPr>
          <w:ilvl w:val="0"/>
          <w:numId w:val="1005"/>
        </w:numPr>
        <w:pStyle w:val="Compact"/>
      </w:pPr>
      <w:r>
        <w:rPr>
          <w:bCs/>
          <w:b/>
        </w:rPr>
        <w:t xml:space="preserve">AI-Assisted Diagnostics:</w:t>
      </w:r>
      <w:r>
        <w:t xml:space="preserve"> </w:t>
      </w:r>
      <w:r>
        <w:t xml:space="preserve">Artificial intelligence algorithms are being integrated into scanning devices to help detect anomalies earlier than human observation alone.</w:t>
      </w:r>
    </w:p>
    <w:p>
      <w:pPr>
        <w:pStyle w:val="FirstParagraph"/>
      </w:pPr>
      <w:r>
        <w:t xml:space="preserve">This technological integration enhances the diagnostic accuracy of every</w:t>
      </w:r>
      <w:r>
        <w:t xml:space="preserve"> </w:t>
      </w:r>
      <w:r>
        <w:rPr>
          <w:iCs/>
          <w:i/>
        </w:rPr>
        <w:t xml:space="preserve">Optometrist</w:t>
      </w:r>
      <w:r>
        <w:t xml:space="preserve">, ensuring that patients in United Kingdom Manchester receive cutting-edge care that rivals international standards.</w:t>
      </w:r>
    </w:p>
    <w:bookmarkEnd w:id="27"/>
    <w:bookmarkStart w:id="28" w:name="challenges-and-future-directions"/>
    <w:p>
      <w:pPr>
        <w:pStyle w:val="Heading2"/>
      </w:pPr>
      <w:r>
        <w:t xml:space="preserve">Challenges and Future Directions</w:t>
      </w:r>
    </w:p>
    <w:p>
      <w:pPr>
        <w:pStyle w:val="FirstParagraph"/>
      </w:pPr>
      <w:r>
        <w:t xml:space="preserve">Despite advancements, the profession faces challenges. In United Kingdom Manchester, like the rest of the UK, there are concerns regarding:</w:t>
      </w:r>
    </w:p>
    <w:p>
      <w:pPr>
        <w:numPr>
          <w:ilvl w:val="0"/>
          <w:numId w:val="1006"/>
        </w:numPr>
        <w:pStyle w:val="Compact"/>
      </w:pPr>
      <w:r>
        <w:rPr>
          <w:bCs/>
          <w:b/>
        </w:rPr>
        <w:t xml:space="preserve">Funding Pressures:</w:t>
      </w:r>
      <w:r>
        <w:t xml:space="preserve"> </w:t>
      </w:r>
      <w:r>
        <w:t xml:space="preserve">Fluctuating NHS funding can impact service availability and staff retention.</w:t>
      </w:r>
    </w:p>
    <w:p>
      <w:pPr>
        <w:numPr>
          <w:ilvl w:val="0"/>
          <w:numId w:val="1006"/>
        </w:numPr>
        <w:pStyle w:val="Compact"/>
      </w:pPr>
      <w:r>
        <w:rPr>
          <w:bCs/>
          <w:b/>
        </w:rPr>
        <w:t xml:space="preserve">Diversity in Access:</w:t>
      </w:r>
      <w:r>
        <w:t xml:space="preserve"> </w:t>
      </w:r>
      <w:r>
        <w:t xml:space="preserve">Ensuring equitable access to eye care across Manchester’s diverse socioeconomic demographics remains a priority. Socioeconomically disadvantaged areas may face barriers to timely appointments.</w:t>
      </w:r>
    </w:p>
    <w:p>
      <w:pPr>
        <w:pStyle w:val="FirstParagraph"/>
      </w:pPr>
      <w:r>
        <w:t xml:space="preserve">The future outlook for the</w:t>
      </w:r>
      <w:r>
        <w:t xml:space="preserve"> </w:t>
      </w:r>
      <w:r>
        <w:rPr>
          <w:iCs/>
          <w:i/>
        </w:rPr>
        <w:t xml:space="preserve">Optometrist</w:t>
      </w:r>
      <w:r>
        <w:t xml:space="preserve"> </w:t>
      </w:r>
      <w:r>
        <w:t xml:space="preserve">is positive, provided these challenges are addressed through policy advocacy and community engagement. Greater Manchester’s integrated care system offers a unique opportunity to embed eye health more deeply into primary care networks, potentially expanding the prescribing rights and clinical scope of optometrists further.</w:t>
      </w:r>
    </w:p>
    <w:p>
      <w:pPr>
        <w:pStyle w:val="BodyText"/>
      </w:pPr>
      <w:r>
        <w:t xml:space="preserve">Conclusion: The role of the Optometrist in United Kingdom Manchester is dynamic, critical, and evolving. By embracing technology, adhering to strict regulatory standards, and focusing on public health, optometrists ensure that eye care remains accessible and high-quality for all residents.</w:t>
      </w:r>
    </w:p>
    <w:bookmarkEnd w:id="28"/>
    <w:p>
      <w:pPr>
        <w:pStyle w:val="BodyText"/>
      </w:pPr>
      <w:r>
        <w:t xml:space="preserve">© 2023 Seminar Presentation Document. Prepared for Optometry Students in United Kingdom Manchester.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Optometrist in United Kingdom Manchester</dc:title>
  <dc:creator/>
  <dc:language>en</dc:language>
  <cp:keywords/>
  <dcterms:created xsi:type="dcterms:W3CDTF">2026-07-29T02:06:00Z</dcterms:created>
  <dcterms:modified xsi:type="dcterms:W3CDTF">2026-07-29T02:06:00Z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