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d533ec398a894d59f8ed5795a3fc604229647a2"/>
    <w:p>
      <w:pPr>
        <w:pStyle w:val="Heading1"/>
      </w:pPr>
      <w:r>
        <w:t xml:space="preserve">Seminar Presentation Slides: The Role of the Optometrist in United States New York City</w:t>
      </w:r>
    </w:p>
    <w:bookmarkStart w:id="20" w:name="Xa499d365cf5dddcc9da15ee56fb31168013d4ca"/>
    <w:p>
      <w:pPr>
        <w:pStyle w:val="Heading2"/>
      </w:pPr>
      <w:r>
        <w:t xml:space="preserve">Title Slide: Vision Care in the Global Capital</w:t>
      </w:r>
    </w:p>
    <w:p>
      <w:pPr>
        <w:pStyle w:val="FirstParagraph"/>
      </w:pPr>
      <w:r>
        <w:rPr>
          <w:bCs/>
          <w:b/>
        </w:rPr>
        <w:t xml:space="preserve">Presentation Overview:</w:t>
      </w:r>
    </w:p>
    <w:p>
      <w:pPr>
        <w:numPr>
          <w:ilvl w:val="0"/>
          <w:numId w:val="1001"/>
        </w:numPr>
        <w:pStyle w:val="Compact"/>
      </w:pPr>
      <w:r>
        <w:t xml:space="preserve">Welcome and Introduction.</w:t>
      </w:r>
    </w:p>
    <w:p>
      <w:pPr>
        <w:pStyle w:val="FirstParagraph"/>
      </w:pPr>
      <w:r>
        <w:rPr>
          <w:iCs/>
          <w:i/>
        </w:rPr>
        <w:t xml:space="preserve">Note: As a Doctor of Optometry (OD) is not a medical doctor (MD), the scope of practice must be clearly defined within the legal framework of New York State.</w:t>
      </w:r>
    </w:p>
    <w:bookmarkEnd w:id="20"/>
    <w:bookmarkStart w:id="21" w:name="Xd1a395c8a9034e568a51efd6fd87bf5c2d47400"/>
    <w:p>
      <w:pPr>
        <w:pStyle w:val="Heading2"/>
      </w:pPr>
      <w:r>
        <w:t xml:space="preserve">The Unique Landscape: United States New York City</w:t>
      </w:r>
    </w:p>
    <w:p>
      <w:pPr>
        <w:pStyle w:val="FirstParagraph"/>
      </w:pPr>
      <w:r>
        <w:rPr>
          <w:bCs/>
          <w:b/>
        </w:rPr>
        <w:t xml:space="preserve">Demographic Diversity:</w:t>
      </w:r>
    </w:p>
    <w:p>
      <w:pPr>
        <w:pStyle w:val="BodyText"/>
      </w:pPr>
      <w:r>
        <w:t xml:space="preserve">New York City is one of the most diverse cities in the world. An Optometrist practicing in this environment must be culturally competent, often serving patients from hundreds of different linguistic and cultural backgrounds. This diversity impacts everything from communication styles to genetic prevalence of certain ocular diseases.</w:t>
      </w:r>
    </w:p>
    <w:p>
      <w:pPr>
        <w:pStyle w:val="BodyText"/>
      </w:pPr>
      <w:r>
        <w:rPr>
          <w:bCs/>
          <w:b/>
        </w:rPr>
        <w:t xml:space="preserve">High-Density Population:</w:t>
      </w:r>
    </w:p>
    <w:p>
      <w:pPr>
        <w:pStyle w:val="BodyText"/>
      </w:pPr>
      <w:r>
        <w:t xml:space="preserve">The sheer volume of patients means that an Optometrist in NYC must be efficient yet thorough. The pace of care delivery is significantly faster than in rural parts of the United States. Emergency eye care referrals are frequent due to high rates of occupational hazards, sports injuries, and traffic-related accidents common in a dense urban environment.</w:t>
      </w:r>
    </w:p>
    <w:p>
      <w:pPr>
        <w:pStyle w:val="BodyText"/>
      </w:pPr>
      <w:r>
        <w:rPr>
          <w:bCs/>
          <w:b/>
        </w:rPr>
        <w:t xml:space="preserve">Socioeconomic Disparities:</w:t>
      </w:r>
    </w:p>
    <w:p>
      <w:pPr>
        <w:pStyle w:val="BodyText"/>
      </w:pPr>
      <w:r>
        <w:t xml:space="preserve">The gap between wealth and poverty is stark in New York City. An Optometrist must navigate insurance complexities, ranging from Medicaid recipients to private high-net-worth individuals requiring premium cosmetic refractive surgery consultations.</w:t>
      </w:r>
    </w:p>
    <w:bookmarkEnd w:id="21"/>
    <w:bookmarkStart w:id="22" w:name="Xe4017a81572df3084c4c71bc168b0433a7856b6"/>
    <w:p>
      <w:pPr>
        <w:pStyle w:val="Heading2"/>
      </w:pPr>
      <w:r>
        <w:t xml:space="preserve">Licensure and Legal Scope in New York State</w:t>
      </w:r>
    </w:p>
    <w:p>
      <w:pPr>
        <w:pStyle w:val="FirstParagraph"/>
      </w:pPr>
      <w:r>
        <w:rPr>
          <w:bCs/>
          <w:b/>
        </w:rPr>
        <w:t xml:space="preserve">New York State Board for Optometry:</w:t>
      </w:r>
    </w:p>
    <w:p>
      <w:pPr>
        <w:pStyle w:val="BodyText"/>
      </w:pPr>
      <w:r>
        <w:t xml:space="preserve">To practice as an Optometrist in United States New York City, one must graduate from an accredited college of optometry and pass the National Board of Examiners in Optometry (NBEO) exams. Additionally, specific state jurisprudence exams are required by the New York State Education Department.</w:t>
      </w:r>
    </w:p>
    <w:p>
      <w:pPr>
        <w:pStyle w:val="BodyText"/>
      </w:pPr>
      <w:r>
        <w:rPr>
          <w:bCs/>
          <w:b/>
        </w:rPr>
        <w:t xml:space="preserve">Prescriptive Authority:</w:t>
      </w:r>
    </w:p>
    <w:p>
      <w:pPr>
        <w:pStyle w:val="BodyText"/>
      </w:pPr>
      <w:r>
        <w:t xml:space="preserve">In New York, licensed Optometrists have broad prescriptive authority for topical medications to treat eye infections and inflammation. They can also prescribe oral medications in specific contexts, such as antivirals for herpes zoster ophthalmicus or glaucoma management. This scope is crucial for immediate patient care without the need for an MD referral.</w:t>
      </w:r>
    </w:p>
    <w:p>
      <w:pPr>
        <w:pStyle w:val="BodyText"/>
      </w:pPr>
      <w:r>
        <w:rPr>
          <w:bCs/>
          <w:b/>
        </w:rPr>
        <w:t xml:space="preserve">Laser Surgery:</w:t>
      </w:r>
    </w:p>
    <w:p>
      <w:pPr>
        <w:pStyle w:val="BodyText"/>
      </w:pPr>
      <w:r>
        <w:t xml:space="preserve">New York allows Optometrists to perform certain laser procedures, including YAG capsulotomy and laser peripheral iridotomy, under specific certification requirements. This expands the role of the Optometrist from a primary vision care provider to a specialist in minimally invasive surgical interventions.</w:t>
      </w:r>
    </w:p>
    <w:bookmarkEnd w:id="22"/>
    <w:bookmarkStart w:id="23" w:name="the-modern-role-of-the-optometrist"/>
    <w:p>
      <w:pPr>
        <w:pStyle w:val="Heading2"/>
      </w:pPr>
      <w:r>
        <w:t xml:space="preserve">The Modern Role of the Optometrist</w:t>
      </w:r>
    </w:p>
    <w:p>
      <w:pPr>
        <w:pStyle w:val="FirstParagraph"/>
      </w:pPr>
      <w:r>
        <w:rPr>
          <w:bCs/>
          <w:b/>
        </w:rPr>
        <w:t xml:space="preserve">Beyond Glasses and Contacts:</w:t>
      </w:r>
    </w:p>
    <w:p>
      <w:pPr>
        <w:pStyle w:val="BodyText"/>
      </w:pPr>
      <w:r>
        <w:t xml:space="preserve">The traditional view of an Optometrist merely dispensing eyewear is outdated. In modern United States New York City practices, the role encompasses comprehensive ocular health management.</w:t>
      </w:r>
    </w:p>
    <w:p>
      <w:pPr>
        <w:numPr>
          <w:ilvl w:val="0"/>
          <w:numId w:val="1002"/>
        </w:numPr>
        <w:pStyle w:val="Compact"/>
      </w:pPr>
      <w:r>
        <w:rPr>
          <w:bCs/>
          <w:b/>
        </w:rPr>
        <w:t xml:space="preserve">Disease Management:</w:t>
      </w:r>
      <w:r>
        <w:t xml:space="preserve"> </w:t>
      </w:r>
      <w:r>
        <w:t xml:space="preserve">Diagnosis and management of glaucoma, macular degeneration, diabetic retinopathy, and dry eye disease are standard duties. Given the high prevalence of diabetes in NYC’s diverse population, screening for diabetic eye disease is a critical public health function performed by Optometrists.</w:t>
      </w:r>
    </w:p>
    <w:p>
      <w:pPr>
        <w:numPr>
          <w:ilvl w:val="0"/>
          <w:numId w:val="1002"/>
        </w:numPr>
        <w:pStyle w:val="Compact"/>
      </w:pPr>
      <w:r>
        <w:rPr>
          <w:bCs/>
          <w:b/>
        </w:rPr>
        <w:t xml:space="preserve">Pediatric Vision Care:</w:t>
      </w:r>
      <w:r>
        <w:t xml:space="preserve"> </w:t>
      </w:r>
      <w:r>
        <w:t xml:space="preserve">With schools emphasizing screen time and digital learning, Optometrists play a vital role in detecting amblyopia (lazy eye) and refractive errors early. They collaborate closely with pediatricians and school systems across the five boroughs.</w:t>
      </w:r>
    </w:p>
    <w:p>
      <w:pPr>
        <w:numPr>
          <w:ilvl w:val="0"/>
          <w:numId w:val="1002"/>
        </w:numPr>
        <w:pStyle w:val="Compact"/>
      </w:pPr>
      <w:r>
        <w:rPr>
          <w:bCs/>
          <w:b/>
        </w:rPr>
        <w:t xml:space="preserve">Sports Vision:</w:t>
      </w:r>
      <w:r>
        <w:t xml:space="preserve"> </w:t>
      </w:r>
      <w:r>
        <w:t xml:space="preserve">Given NYC’s status as a sports hub, Optometrists often work with athletes to provide custom-tinted lenses for glare reduction, impact protection, and visual training to enhance performance.</w:t>
      </w:r>
    </w:p>
    <w:bookmarkEnd w:id="23"/>
    <w:bookmarkStart w:id="24" w:name="tech-driven-diagnostics-in-nyc"/>
    <w:p>
      <w:pPr>
        <w:pStyle w:val="Heading2"/>
      </w:pPr>
      <w:r>
        <w:t xml:space="preserve">Tech-Driven Diagnostics in NYC</w:t>
      </w:r>
    </w:p>
    <w:p>
      <w:pPr>
        <w:pStyle w:val="FirstParagraph"/>
      </w:pPr>
      <w:r>
        <w:rPr>
          <w:bCs/>
          <w:b/>
        </w:rPr>
        <w:t xml:space="preserve">OCT and Retinal Imaging:</w:t>
      </w:r>
    </w:p>
    <w:p>
      <w:pPr>
        <w:pStyle w:val="BodyText"/>
      </w:pPr>
      <w:r>
        <w:t xml:space="preserve">PRACTITIONERS IN UNITED STATES NEW YORK CITY often utilize cutting-edge technology such as Optical Coherence Tomography (OCT). This non-invasive imaging technique allows for cross-sectional visualization of the retina. For an Optometrist, this tool is essential for detecting early signs of glaucoma and macular holes before they affect visual acuity.</w:t>
      </w:r>
    </w:p>
    <w:p>
      <w:pPr>
        <w:pStyle w:val="BodyText"/>
      </w:pPr>
      <w:r>
        <w:rPr>
          <w:bCs/>
          <w:b/>
        </w:rPr>
        <w:t xml:space="preserve">Tele-Optometry:</w:t>
      </w:r>
    </w:p>
    <w:p>
      <w:pPr>
        <w:pStyle w:val="BodyText"/>
      </w:pPr>
      <w:r>
        <w:t xml:space="preserve">The pandemic accelerated the adoption of telehealth. Many Optometrists in NYC now offer remote consultations for follow-up visits, triaging patients to determine if an in-person visit is necessary. This improves accessibility for elderly or mobility-impaired patients in high-rise apartments where physical transport can be difficult.</w:t>
      </w:r>
    </w:p>
    <w:p>
      <w:pPr>
        <w:pStyle w:val="BodyText"/>
      </w:pPr>
      <w:r>
        <w:rPr>
          <w:bCs/>
          <w:b/>
        </w:rPr>
        <w:t xml:space="preserve">Digital Eye Strain Management:</w:t>
      </w:r>
    </w:p>
    <w:p>
      <w:pPr>
        <w:pStyle w:val="BodyText"/>
      </w:pPr>
      <w:r>
        <w:t xml:space="preserve">NYC residents work long hours on computers. Optometrists are increasingly prescribing specialized blue-light filtering lenses and ergonomic visual training to mitigate computer vision syndrome, a prevalent complaint among the city’s corporate workforce.</w:t>
      </w:r>
    </w:p>
    <w:bookmarkEnd w:id="24"/>
    <w:bookmarkStart w:id="25" w:name="business-operations-and-accessibility"/>
    <w:p>
      <w:pPr>
        <w:pStyle w:val="Heading2"/>
      </w:pPr>
      <w:r>
        <w:t xml:space="preserve">Business Operations and Accessibility</w:t>
      </w:r>
    </w:p>
    <w:p>
      <w:pPr>
        <w:pStyle w:val="FirstParagraph"/>
      </w:pPr>
      <w:r>
        <w:rPr>
          <w:bCs/>
          <w:b/>
        </w:rPr>
        <w:t xml:space="preserve">Retail vs. Medical Models:</w:t>
      </w:r>
    </w:p>
    <w:p>
      <w:pPr>
        <w:pStyle w:val="BodyText"/>
      </w:pPr>
      <w:r>
        <w:t xml:space="preserve">In New York City, Optometry exists on a spectrum. Some practices are high-volume retail stores in Times Square or Grand Central Terminal focusing on speed and fashion. Others are medical clinics in Upper East Side neighborhoods focusing on complex pathology management.</w:t>
      </w:r>
    </w:p>
    <w:p>
      <w:pPr>
        <w:pStyle w:val="BodyText"/>
      </w:pPr>
      <w:r>
        <w:rPr>
          <w:bCs/>
          <w:b/>
        </w:rPr>
        <w:t xml:space="preserve">Night Vision Driving Concerns:</w:t>
      </w:r>
    </w:p>
    <w:p>
      <w:pPr>
        <w:pStyle w:val="BodyText"/>
      </w:pPr>
      <w:r>
        <w:t xml:space="preserve">A significant portion of NYC patients suffer from night driving glare due to the city’s bright streetlights and lack of darkness. Optometrists must be adept at managing anti-reflective coatings and understanding how urban lighting affects visual comfort.</w:t>
      </w:r>
    </w:p>
    <w:p>
      <w:pPr>
        <w:pStyle w:val="BodyText"/>
      </w:pPr>
      <w:r>
        <w:rPr>
          <w:bCs/>
          <w:b/>
        </w:rPr>
        <w:t xml:space="preserve">Multidisciplinary Collaboration:</w:t>
      </w:r>
    </w:p>
    <w:p>
      <w:pPr>
        <w:pStyle w:val="BodyText"/>
      </w:pPr>
      <w:r>
        <w:t xml:space="preserve">An Optometrist in NYC rarely works in isolation. They collaborate with ophthalmologists (MDs/DOs), opticians, and primary care physicians. Effective communication channels are vital for referrals, ensuring that conditions beyond the scope of optometry (such as cataract surgery needs) are handed off seamlessly to surgeons.</w:t>
      </w:r>
    </w:p>
    <w:bookmarkEnd w:id="25"/>
    <w:bookmarkStart w:id="26" w:name="X7228eacdfd4f00fa5b48c16e1fa6ea5f65f2dbb"/>
    <w:p>
      <w:pPr>
        <w:pStyle w:val="Heading2"/>
      </w:pPr>
      <w:r>
        <w:t xml:space="preserve">Educational Requirements and Continuing Education</w:t>
      </w:r>
    </w:p>
    <w:p>
      <w:pPr>
        <w:pStyle w:val="FirstParagraph"/>
      </w:pPr>
      <w:r>
        <w:rPr>
          <w:bCs/>
          <w:b/>
        </w:rPr>
        <w:t xml:space="preserve">Rigorous Academic Standards:</w:t>
      </w:r>
    </w:p>
    <w:p>
      <w:pPr>
        <w:pStyle w:val="BodyText"/>
      </w:pPr>
      <w:r>
        <w:t xml:space="preserve">Becoming an Optometrist requires a four-year postgraduate doctoral program after undergraduate studies. In the competitive academic environment of New York, many aspiring Optometrists seek residencies in ocular disease and surgery to enhance their skills.</w:t>
      </w:r>
    </w:p>
    <w:p>
      <w:pPr>
        <w:pStyle w:val="BodyText"/>
      </w:pPr>
      <w:r>
        <w:rPr>
          <w:bCs/>
          <w:b/>
        </w:rPr>
        <w:t xml:space="preserve">Lifelong Learning:</w:t>
      </w:r>
    </w:p>
    <w:p>
      <w:pPr>
        <w:pStyle w:val="BodyText"/>
      </w:pPr>
      <w:r>
        <w:t xml:space="preserve">New York State mandates continuing education (CE) credits for license renewal. The field of optometry evolves rapidly with new pharmaceuticals and diagnostic devices. An Optometrist in United States New York City must stay updated on the latest FDA approvals for glaucoma drops, new contact lens materials, and advancements in genetic testing for hereditary eye diseases.</w:t>
      </w:r>
    </w:p>
    <w:bookmarkEnd w:id="26"/>
    <w:bookmarkStart w:id="27" w:name="X061806de0f066f3aaadf07ac71ff2f885272094"/>
    <w:p>
      <w:pPr>
        <w:pStyle w:val="Heading2"/>
      </w:pPr>
      <w:r>
        <w:t xml:space="preserve">Conclusion: The Vital Community Health Worker</w:t>
      </w:r>
    </w:p>
    <w:p>
      <w:pPr>
        <w:pStyle w:val="FirstParagraph"/>
      </w:pPr>
      <w:r>
        <w:rPr>
          <w:bCs/>
          <w:b/>
        </w:rPr>
        <w:t xml:space="preserve">Social Determinants of Health:</w:t>
      </w:r>
    </w:p>
    <w:p>
      <w:pPr>
        <w:pStyle w:val="BodyText"/>
      </w:pPr>
      <w:r>
        <w:t xml:space="preserve">Vision is a social determinant of health. Poor vision impacts employment, education, and mental well-being. For millions in New York City, the Optometrist is often the first point of contact for healthcare.</w:t>
      </w:r>
    </w:p>
    <w:p>
      <w:pPr>
        <w:pStyle w:val="BodyText"/>
      </w:pPr>
      <w:r>
        <w:rPr>
          <w:bCs/>
          <w:b/>
        </w:rPr>
        <w:t xml:space="preserve">Future Outlook:</w:t>
      </w:r>
    </w:p>
    <w:p>
      <w:pPr>
        <w:pStyle w:val="BodyText"/>
      </w:pPr>
      <w:r>
        <w:t xml:space="preserve">The role will continue to expand. As healthcare costs rise in the United States, there is a push toward cost-effective primary eye care provided by Optometrists rather than more expensive ophthalmologist visits for routine management.</w:t>
      </w:r>
    </w:p>
    <w:p>
      <w:pPr>
        <w:pStyle w:val="BodyText"/>
      </w:pPr>
      <w:r>
        <w:rPr>
          <w:bCs/>
          <w:b/>
        </w:rPr>
        <w:t xml:space="preserve">Final Thought:</w:t>
      </w:r>
    </w:p>
    <w:p>
      <w:pPr>
        <w:pStyle w:val="BodyText"/>
      </w:pPr>
      <w:r>
        <w:t xml:space="preserve">The Optometrist in United States New York City is a dynamic healthcare professional who combines clinical expertise, cultural sensitivity, and technological proficiency. They are not just sellers of glasses but essential guardians of public health in one of the most demanding urban environments on Earth.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Optometrist in United States New York City</dc:title>
  <dc:creator/>
  <dc:language>en</dc:language>
  <cp:keywords/>
  <dcterms:created xsi:type="dcterms:W3CDTF">2026-07-30T06:18:10Z</dcterms:created>
  <dcterms:modified xsi:type="dcterms:W3CDTF">2026-07-30T06:18:10Z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