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Bangladesh</w:t>
      </w:r>
      <w:r>
        <w:t xml:space="preserve"> </w:t>
      </w:r>
      <w:r>
        <w:t xml:space="preserve">Dhaka</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Bridging Aesthetics and Health: The Modern Orthodontist in Bangladesh Dhaka</w:t>
      </w:r>
      <w:r>
        <w:br/>
      </w:r>
      <w:r>
        <w:rPr>
          <w:bCs/>
          <w:b/>
        </w:rPr>
        <w:t xml:space="preserve">Date:</w:t>
      </w:r>
      <w:r>
        <w:t xml:space="preserve"> </w:t>
      </w:r>
      <w:r>
        <w:t xml:space="preserve">October 2023</w:t>
      </w:r>
      <w:r>
        <w:br/>
      </w:r>
      <w:r>
        <w:rPr>
          <w:bCs/>
          <w:b/>
        </w:rPr>
        <w:t xml:space="preserve">Venue:</w:t>
      </w:r>
      <w:r>
        <w:t xml:space="preserve"> </w:t>
      </w:r>
      <w:r>
        <w:t xml:space="preserve">Dhaka, Bangladesh</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dedicated to the specialized field of dentistry. Today, we focus on a critical component of oral healthcare: the role and necessity of an</w:t>
      </w:r>
      <w:r>
        <w:t xml:space="preserve"> </w:t>
      </w:r>
      <w:r>
        <w:t xml:space="preserve">Orthodontist</w:t>
      </w:r>
      <w:r>
        <w:t xml:space="preserve">. This presentation is specifically tailored for our audience in</w:t>
      </w:r>
      <w:r>
        <w:t xml:space="preserve"> </w:t>
      </w:r>
      <w:r>
        <w:t xml:space="preserve">Bangladesh Dhaka</w:t>
      </w:r>
      <w:r>
        <w:t xml:space="preserve">, a rapidly urbanizing metropolitan hub where dental standards are evolving at an unprecedented pace. As we navigate through these slides, we will explore the clinical, social, and economic factors influencing orthodontic care in this specific geographical region. The goal is to highlight why professional orthodontic intervention is not merely a luxury but an essential aspect of holistic health for the residents of</w:t>
      </w:r>
      <w:r>
        <w:t xml:space="preserve"> </w:t>
      </w:r>
      <w:r>
        <w:t xml:space="preserve">Bangladesh Dhaka</w:t>
      </w:r>
      <w:r>
        <w:t xml:space="preserve">.</w:t>
      </w:r>
    </w:p>
    <w:bookmarkEnd w:id="20"/>
    <w:bookmarkStart w:id="21" w:name="X2c55f6092bc4a5225b948441823d552d53e48a5"/>
    <w:p>
      <w:pPr>
        <w:pStyle w:val="Heading2"/>
      </w:pPr>
      <w:r>
        <w:t xml:space="preserve">Slide 2: Defining the Role of an Orthodontist</w:t>
      </w:r>
    </w:p>
    <w:p>
      <w:pPr>
        <w:pStyle w:val="FirstParagraph"/>
      </w:pPr>
      <w:r>
        <w:t xml:space="preserve">An</w:t>
      </w:r>
      <w:r>
        <w:t xml:space="preserve"> </w:t>
      </w:r>
      <w:r>
        <w:t xml:space="preserve">Orthodontist</w:t>
      </w:r>
      <w:r>
        <w:t xml:space="preserve"> </w:t>
      </w:r>
      <w:r>
        <w:t xml:space="preserve">is a dental specialist who focuses on diagnosing, preventing, and treating dental and facial irregularities. Unlike general dentists who focus on overall oral hygiene and cavity prevention, an</w:t>
      </w:r>
      <w:r>
        <w:t xml:space="preserve"> </w:t>
      </w:r>
      <w:r>
        <w:t xml:space="preserve">Orthodontist</w:t>
      </w:r>
      <w:r>
        <w:t xml:space="preserve"> </w:t>
      </w:r>
      <w:r>
        <w:t xml:space="preserve">dedicates additional years of specialized training to align teeth and jaws properly. In the context of modern healthcare in</w:t>
      </w:r>
      <w:r>
        <w:t xml:space="preserve"> </w:t>
      </w:r>
      <w:r>
        <w:t xml:space="preserve">Bangladesh Dhaka</w:t>
      </w:r>
      <w:r>
        <w:t xml:space="preserve">, this distinction is vital. Proper alignment prevents future complications such as temporomandibular joint disorders, excessive tooth wear, and gum disease. The expertise provided by a qualified specialist ensures that treatment plans are not only cosmetic but also functionally sound, contributing to long-term patient well-being.</w:t>
      </w:r>
    </w:p>
    <w:bookmarkEnd w:id="21"/>
    <w:bookmarkStart w:id="22" w:name="Xe433ff694030a72e22b02503795c1a72f75c85e"/>
    <w:p>
      <w:pPr>
        <w:pStyle w:val="Heading2"/>
      </w:pPr>
      <w:r>
        <w:t xml:space="preserve">Slide 3: Prevalence of Malocclusion in Bangladesh Dhaka</w:t>
      </w:r>
    </w:p>
    <w:p>
      <w:pPr>
        <w:pStyle w:val="FirstParagraph"/>
      </w:pPr>
      <w:r>
        <w:t xml:space="preserve">Epidemiological studies conducted in</w:t>
      </w:r>
      <w:r>
        <w:t xml:space="preserve"> </w:t>
      </w:r>
      <w:r>
        <w:t xml:space="preserve">Bangladesh Dhaka</w:t>
      </w:r>
      <w:r>
        <w:t xml:space="preserve"> </w:t>
      </w:r>
      <w:r>
        <w:t xml:space="preserve">indicate a high prevalence of malocclusion, or misalignment of teeth. Factors contributing to this include genetic predispositions common in the South Asian population, dietary habits shifting from hard traditional foods to softer processed items, and increased mouth breathing due to urban pollution and respiratory issues. In densely populated areas of</w:t>
      </w:r>
      <w:r>
        <w:t xml:space="preserve"> </w:t>
      </w:r>
      <w:r>
        <w:t xml:space="preserve">Bangladesh Dhaka</w:t>
      </w:r>
      <w:r>
        <w:t xml:space="preserve">, environmental factors can exacerbate orthodontic problems early in childhood. Recognizing these local trends is the first step for an</w:t>
      </w:r>
      <w:r>
        <w:t xml:space="preserve"> </w:t>
      </w:r>
      <w:r>
        <w:t xml:space="preserve">Orthodontist</w:t>
      </w:r>
      <w:r>
        <w:t xml:space="preserve"> </w:t>
      </w:r>
      <w:r>
        <w:t xml:space="preserve">to develop targeted preventive strategies and effective treatment protocols.</w:t>
      </w:r>
    </w:p>
    <w:bookmarkEnd w:id="22"/>
    <w:bookmarkStart w:id="23" w:name="X07530c2a241e640243fb4d97351aaff79e9f5b3"/>
    <w:p>
      <w:pPr>
        <w:pStyle w:val="Heading2"/>
      </w:pPr>
      <w:r>
        <w:t xml:space="preserve">Slide 4: The Shift Towards Aesthetic Dentistry in Urban Centers</w:t>
      </w:r>
    </w:p>
    <w:p>
      <w:pPr>
        <w:pStyle w:val="FirstParagraph"/>
      </w:pPr>
      <w:r>
        <w:t xml:space="preserve">The socio-economic landscape of</w:t>
      </w:r>
      <w:r>
        <w:t xml:space="preserve"> </w:t>
      </w:r>
      <w:r>
        <w:t xml:space="preserve">Bangladesh Dhaka</w:t>
      </w:r>
      <w:r>
        <w:t xml:space="preserve"> </w:t>
      </w:r>
      <w:r>
        <w:t xml:space="preserve">has changed dramatically over the last decade. With a growing middle class and increased disposable income, there is a burgeoning demand for aesthetic improvements in personal appearance. An</w:t>
      </w:r>
      <w:r>
        <w:t xml:space="preserve"> </w:t>
      </w:r>
      <w:r>
        <w:t xml:space="preserve">Orthodontist</w:t>
      </w:r>
      <w:r>
        <w:t xml:space="preserve"> </w:t>
      </w:r>
      <w:r>
        <w:t xml:space="preserve">plays a pivotal role in this shift. Patients are no longer seeking orthodontic care solely for functional reasons; they desire confident smiles that enhance their professional and social interactions. In the competitive business environment of Dhaka, a well-aligned smile is often perceived as a marker of professionalism and health awareness. Therefore, the demand for discreet and effective orthodontic solutions has surged among both adolescents and adults in</w:t>
      </w:r>
      <w:r>
        <w:t xml:space="preserve"> </w:t>
      </w:r>
      <w:r>
        <w:t xml:space="preserve">Bangladesh Dhaka</w:t>
      </w:r>
      <w:r>
        <w:t xml:space="preserve">.</w:t>
      </w:r>
    </w:p>
    <w:bookmarkEnd w:id="23"/>
    <w:bookmarkStart w:id="24" w:name="X0745f4ccd66851b30f19d4bfd01fd13635de1db"/>
    <w:p>
      <w:pPr>
        <w:pStyle w:val="Heading2"/>
      </w:pPr>
      <w:r>
        <w:t xml:space="preserve">Slide 5: Technological Advancements Adopted by Modern Orthodontists</w:t>
      </w:r>
    </w:p>
    <w:p>
      <w:pPr>
        <w:pStyle w:val="FirstParagraph"/>
      </w:pPr>
      <w:r>
        <w:t xml:space="preserve">The modern</w:t>
      </w:r>
      <w:r>
        <w:t xml:space="preserve"> </w:t>
      </w:r>
      <w:r>
        <w:t xml:space="preserve">Orthodontist</w:t>
      </w:r>
      <w:r>
        <w:t xml:space="preserve"> </w:t>
      </w:r>
      <w:r>
        <w:t xml:space="preserve">in</w:t>
      </w:r>
      <w:r>
        <w:t xml:space="preserve"> </w:t>
      </w:r>
      <w:r>
        <w:t xml:space="preserve">Bangladesh Dhaka</w:t>
      </w:r>
      <w:r>
        <w:t xml:space="preserve"> </w:t>
      </w:r>
      <w:r>
        <w:t xml:space="preserve">is increasingly leveraging advanced technology to improve patient outcomes. Traditional metal braces are now complemented or replaced by clear aligners, ceramic braces, and self-ligating systems. Digital scanning has reduced the need for uncomfortable impressions, while 3D printing allows for precise customization of appliances. These technologies are particularly appealing to the urban demographic in</w:t>
      </w:r>
      <w:r>
        <w:t xml:space="preserve"> </w:t>
      </w:r>
      <w:r>
        <w:t xml:space="preserve">Bangladesh Dhaka</w:t>
      </w:r>
      <w:r>
        <w:t xml:space="preserve">, who value efficiency, aesthetics, and comfort. Furthermore, digital treatment planning enables an</w:t>
      </w:r>
      <w:r>
        <w:t xml:space="preserve"> </w:t>
      </w:r>
      <w:r>
        <w:t xml:space="preserve">Orthodontist</w:t>
      </w:r>
      <w:r>
        <w:t xml:space="preserve"> </w:t>
      </w:r>
      <w:r>
        <w:t xml:space="preserve">to show patients a simulated result before treatment begins, fostering trust and informed consent.</w:t>
      </w:r>
    </w:p>
    <w:bookmarkEnd w:id="24"/>
    <w:bookmarkStart w:id="25" w:name="X891705d9e17b1def41fb80829f7ee99341f2c57"/>
    <w:p>
      <w:pPr>
        <w:pStyle w:val="Heading2"/>
      </w:pPr>
      <w:r>
        <w:t xml:space="preserve">Slide 6: Challenges in Access and Education</w:t>
      </w:r>
    </w:p>
    <w:p>
      <w:pPr>
        <w:pStyle w:val="FirstParagraph"/>
      </w:pPr>
      <w:r>
        <w:t xml:space="preserve">Despite the growing demand, challenges remain. There is a shortage of certified specialists compared to the general population in</w:t>
      </w:r>
      <w:r>
        <w:t xml:space="preserve"> </w:t>
      </w:r>
      <w:r>
        <w:t xml:space="preserve">Bangladesh Dhaka</w:t>
      </w:r>
      <w:r>
        <w:t xml:space="preserve">. Many patients confuse general dentists with orthodontic specialists, leading to suboptimal treatment outcomes. It is crucial for an</w:t>
      </w:r>
      <w:r>
        <w:t xml:space="preserve"> </w:t>
      </w:r>
      <w:r>
        <w:t xml:space="preserve">Orthodontist</w:t>
      </w:r>
      <w:r>
        <w:t xml:space="preserve"> </w:t>
      </w:r>
      <w:r>
        <w:t xml:space="preserve">to engage in public education within</w:t>
      </w:r>
      <w:r>
        <w:t xml:space="preserve"> </w:t>
      </w:r>
      <w:r>
        <w:t xml:space="preserve">Bangladesh Dhaka</w:t>
      </w:r>
      <w:r>
        <w:t xml:space="preserve"> </w:t>
      </w:r>
      <w:r>
        <w:t xml:space="preserve">to clarify this distinction. Additionally, the cost of advanced orthodontic treatments can be prohibitive for lower-income groups. Addressing this requires a multi-faceted approach involving insurance integration, payment plans, and community outreach programs led by professional bodies to ensure equitable access to quality orthodontic care.</w:t>
      </w:r>
    </w:p>
    <w:bookmarkEnd w:id="25"/>
    <w:bookmarkStart w:id="26" w:name="X7badd514f20b431c5577b2b26f224a6fc1a8863"/>
    <w:p>
      <w:pPr>
        <w:pStyle w:val="Heading2"/>
      </w:pPr>
      <w:r>
        <w:t xml:space="preserve">Slide 7: The Importance of Early Intervention</w:t>
      </w:r>
    </w:p>
    <w:p>
      <w:pPr>
        <w:pStyle w:val="FirstParagraph"/>
      </w:pPr>
      <w:r>
        <w:t xml:space="preserve">An experienced</w:t>
      </w:r>
      <w:r>
        <w:t xml:space="preserve"> </w:t>
      </w:r>
      <w:r>
        <w:t xml:space="preserve">Orthodontist</w:t>
      </w:r>
      <w:r>
        <w:t xml:space="preserve"> </w:t>
      </w:r>
      <w:r>
        <w:t xml:space="preserve">emphasizes the importance of early screening. The American Association of Orthodontists recommends an orthodontic evaluation no later than age seven. In</w:t>
      </w:r>
      <w:r>
        <w:t xml:space="preserve"> </w:t>
      </w:r>
      <w:r>
        <w:t xml:space="preserve">Bangladesh Dhaka</w:t>
      </w:r>
      <w:r>
        <w:t xml:space="preserve">, cultural practices often delay dental visits until pain is present. Educating parents in this region about the benefits of early intervention can prevent complex surgeries and prolonged treatment times later in life. Early guidance by an</w:t>
      </w:r>
      <w:r>
        <w:t xml:space="preserve"> </w:t>
      </w:r>
      <w:r>
        <w:t xml:space="preserve">Orthodontist</w:t>
      </w:r>
      <w:r>
        <w:t xml:space="preserve"> </w:t>
      </w:r>
      <w:r>
        <w:t xml:space="preserve">can help manage space issues, correct harmful oral habits like thumb sucking, and guide jaw growth, ensuring that the development of permanent teeth in children across</w:t>
      </w:r>
      <w:r>
        <w:t xml:space="preserve"> </w:t>
      </w:r>
      <w:r>
        <w:t xml:space="preserve">Bangladesh Dhaka</w:t>
      </w:r>
      <w:r>
        <w:t xml:space="preserve"> </w:t>
      </w:r>
      <w:r>
        <w:t xml:space="preserve">is optimized.</w:t>
      </w:r>
    </w:p>
    <w:bookmarkEnd w:id="26"/>
    <w:bookmarkStart w:id="27" w:name="X117c6cdd358daa3058171f20916748d984c2587"/>
    <w:p>
      <w:pPr>
        <w:pStyle w:val="Heading2"/>
      </w:pPr>
      <w:r>
        <w:t xml:space="preserve">Slide 8: Future Outlook for Orthodontics in Bangladesh Dhaka</w:t>
      </w:r>
    </w:p>
    <w:p>
      <w:pPr>
        <w:pStyle w:val="FirstParagraph"/>
      </w:pPr>
      <w:r>
        <w:t xml:space="preserve">The future of orthodontics in</w:t>
      </w:r>
      <w:r>
        <w:t xml:space="preserve"> </w:t>
      </w:r>
      <w:r>
        <w:t xml:space="preserve">Bangladesh Dhaka</w:t>
      </w:r>
      <w:r>
        <w:t xml:space="preserve"> </w:t>
      </w:r>
      <w:r>
        <w:t xml:space="preserve">is bright. As awareness grows, we anticipate a rise in specialized clinics and academic institutions offering advanced training programs for aspiring</w:t>
      </w:r>
      <w:r>
        <w:t xml:space="preserve"> </w:t>
      </w:r>
      <w:r>
        <w:t xml:space="preserve">Orthodontist</w:t>
      </w:r>
      <w:r>
        <w:t xml:space="preserve">s. Tele-orthodontics, where remote monitoring via smartphones supplements in-person visits, is gaining traction due to the traffic congestion characteristic of</w:t>
      </w:r>
      <w:r>
        <w:t xml:space="preserve"> </w:t>
      </w:r>
      <w:r>
        <w:t xml:space="preserve">Bangladesh Dhaka</w:t>
      </w:r>
      <w:r>
        <w:t xml:space="preserve">. This innovation enhances convenience and compliance. Furthermore, collaboration between local practitioners and international experts will further elevate the standard of care. The focus will shift toward comprehensive craniofacial development, integrating sleep medicine and airway health into orthodontic treatment plans.</w:t>
      </w:r>
    </w:p>
    <w:bookmarkEnd w:id="27"/>
    <w:bookmarkStart w:id="28" w:name="slide-9-conclusion-and-call-to-action"/>
    <w:p>
      <w:pPr>
        <w:pStyle w:val="Heading2"/>
      </w:pPr>
      <w:r>
        <w:t xml:space="preserve">Slide 9: Conclusion and Call to Action</w:t>
      </w:r>
    </w:p>
    <w:p>
      <w:pPr>
        <w:pStyle w:val="FirstParagraph"/>
      </w:pPr>
      <w:r>
        <w:t xml:space="preserve">In conclusion, the role of an</w:t>
      </w:r>
      <w:r>
        <w:t xml:space="preserve"> </w:t>
      </w:r>
      <w:r>
        <w:t xml:space="preserve">Orthodontist</w:t>
      </w:r>
      <w:r>
        <w:t xml:space="preserve"> </w:t>
      </w:r>
      <w:r>
        <w:t xml:space="preserve">is indispensable in promoting both oral health and aesthetic confidence within our community. For the residents of</w:t>
      </w:r>
      <w:r>
        <w:t xml:space="preserve"> </w:t>
      </w:r>
      <w:r>
        <w:t xml:space="preserve">Bangladesh Dhaka</w:t>
      </w:r>
      <w:r>
        <w:t xml:space="preserve">, embracing specialized orthodontic care is a step toward a healthier, more confident future. We urge general dentists, healthcare policymakers, and the public to recognize the value of specialist care. Let us work together to reduce barriers to access and promote early detection. By prioritizing professional orthodontic intervention in</w:t>
      </w:r>
      <w:r>
        <w:t xml:space="preserve"> </w:t>
      </w:r>
      <w:r>
        <w:t xml:space="preserve">Bangladesh Dhaka</w:t>
      </w:r>
      <w:r>
        <w:t xml:space="preserve">, we contribute not only to individual well-being but also to the overall quality of life in our vibrant city.</w:t>
      </w:r>
    </w:p>
    <w:bookmarkEnd w:id="28"/>
    <w:bookmarkStart w:id="29" w:name="slide-10-qa-session"/>
    <w:p>
      <w:pPr>
        <w:pStyle w:val="Heading2"/>
      </w:pPr>
      <w:r>
        <w:t xml:space="preserve">Slide 10: Q&amp;A Session</w:t>
      </w:r>
    </w:p>
    <w:p>
      <w:pPr>
        <w:pStyle w:val="FirstParagraph"/>
      </w:pPr>
      <w:r>
        <w:t xml:space="preserve">We now open the floor for questions regarding orthodontic treatments, specialist qualifications, and available services in</w:t>
      </w:r>
      <w:r>
        <w:t xml:space="preserve"> </w:t>
      </w:r>
      <w:r>
        <w:t xml:space="preserve">Bangladesh Dhaka</w:t>
      </w:r>
      <w:r>
        <w:t xml:space="preserve">. Thank you for your attention and commitment to improving dental health standards.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Orthodontist in Bangladesh Dhaka</dc:title>
  <dc:creator/>
  <dc:language>en</dc:language>
  <cp:keywords/>
  <dcterms:created xsi:type="dcterms:W3CDTF">2026-07-30T11:43:56Z</dcterms:created>
  <dcterms:modified xsi:type="dcterms:W3CDTF">2026-07-30T11:43:56Z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