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Practices</w:t>
      </w:r>
      <w:r>
        <w:t xml:space="preserve"> </w:t>
      </w:r>
      <w:r>
        <w:t xml:space="preserve">in</w:t>
      </w:r>
      <w:r>
        <w:t xml:space="preserve"> </w:t>
      </w:r>
      <w:r>
        <w:t xml:space="preserve">China</w:t>
      </w:r>
      <w:r>
        <w:t xml:space="preserve"> </w:t>
      </w:r>
      <w:r>
        <w:t xml:space="preserve">Shanghai</w:t>
      </w:r>
    </w:p>
    <w:bookmarkStart w:id="30" w:name="seminar-presentation-slides"/>
    <w:p>
      <w:pPr>
        <w:pStyle w:val="Heading1"/>
      </w:pPr>
      <w:r>
        <w:t xml:space="preserve">Seminar Presentation Slides</w:t>
      </w:r>
    </w:p>
    <w:bookmarkStart w:id="21" w:name="title-slide"/>
    <w:p>
      <w:pPr>
        <w:pStyle w:val="Heading2"/>
      </w:pPr>
      <w:r>
        <w:t xml:space="preserve">Title Slide</w:t>
      </w:r>
    </w:p>
    <w:p>
      <w:pPr>
        <w:pStyle w:val="FirstParagraph"/>
      </w:pPr>
      <w:r>
        <w:rPr>
          <w:bCs/>
          <w:b/>
        </w:rPr>
        <w:t xml:space="preserve">Title:</w:t>
      </w:r>
      <w:r>
        <w:t xml:space="preserve">The Evolution and Future of the Orthodontist Profession in China Shanghai: A Strategic Overview for Global Practitioners</w:t>
      </w:r>
    </w:p>
    <w:p>
      <w:pPr>
        <w:pStyle w:val="BodyText"/>
      </w:pPr>
      <w:r>
        <w:rPr>
          <w:bCs/>
          <w:b/>
        </w:rPr>
        <w:t xml:space="preserve">Presentation By:</w:t>
      </w:r>
      <w:r>
        <w:t xml:space="preserve">[Your Name/Agency]</w:t>
      </w:r>
    </w:p>
    <w:p>
      <w:pPr>
        <w:pStyle w:val="BodyText"/>
      </w:pPr>
      <w:r>
        <w:rPr>
          <w:bCs/>
          <w:b/>
        </w:rPr>
        <w:t xml:space="preserve">Date:</w:t>
      </w:r>
      <w:r>
        <w:t xml:space="preserve">[Current Date]</w:t>
      </w:r>
    </w:p>
    <w:p>
      <w:r>
        <w:pict>
          <v:rect style="width:0;height:1.5pt" o:hralign="center" o:hrstd="t" o:hr="t"/>
        </w:pict>
      </w:r>
    </w:p>
    <w:bookmarkStart w:id="20" w:name="presentation-summary"/>
    <w:p>
      <w:pPr>
        <w:pStyle w:val="Heading3"/>
      </w:pPr>
      <w:r>
        <w:t xml:space="preserve">Presentation Summary</w:t>
      </w:r>
    </w:p>
    <w:p>
      <w:pPr>
        <w:pStyle w:val="FirstParagraph"/>
      </w:pPr>
      <w:r>
        <w:t xml:space="preserve">Welcome to this comprehensive seminar presentation. This document is designed specifically for an audience interested in the dental healthcare landscape, with a specific focus on the dynamic market of China Shanghai. As we delve into the role of the Orthodontist, we will explore how Shanghai serves as a premium hub for aesthetic dentistry in Asia.</w:t>
      </w:r>
    </w:p>
    <w:bookmarkEnd w:id="20"/>
    <w:bookmarkEnd w:id="21"/>
    <w:bookmarkStart w:id="22" w:name="slide-1-introduction-and-context"/>
    <w:p>
      <w:pPr>
        <w:pStyle w:val="Heading2"/>
      </w:pPr>
      <w:r>
        <w:t xml:space="preserve">Slide 1: Introduction and Context</w:t>
      </w:r>
    </w:p>
    <w:p>
      <w:pPr>
        <w:pStyle w:val="FirstParagraph"/>
      </w:pPr>
      <w:r>
        <w:rPr>
          <w:bCs/>
          <w:b/>
        </w:rPr>
        <w:t xml:space="preserve">The Rise of Aesthetic Dentistry in China Shanghai</w:t>
      </w:r>
    </w:p>
    <w:p>
      <w:pPr>
        <w:numPr>
          <w:ilvl w:val="0"/>
          <w:numId w:val="1001"/>
        </w:numPr>
        <w:pStyle w:val="Compact"/>
      </w:pPr>
      <w:r>
        <w:t xml:space="preserve">Shanghai as the Hub:</w:t>
      </w:r>
      <w:r>
        <w:t xml:space="preserve"> </w:t>
      </w:r>
      <w:r>
        <w:t xml:space="preserve">Shanghai is not merely a city; it is the economic and cultural heart of modern China. For international professionals, understanding this context is vital. The city hosts some of the highest concentrations of disposable income in Asia.</w:t>
      </w:r>
    </w:p>
    <w:p>
      <w:pPr>
        <w:numPr>
          <w:ilvl w:val="0"/>
          <w:numId w:val="1001"/>
        </w:numPr>
        <w:pStyle w:val="Compact"/>
      </w:pPr>
      <w:r>
        <w:rPr>
          <w:bCs/>
          <w:b/>
        </w:rPr>
        <w:t xml:space="preserve">The Role of the Orthodontist:</w:t>
      </w:r>
      <w:r>
        <w:t xml:space="preserve"> </w:t>
      </w:r>
      <w:r>
        <w:t xml:space="preserve">Traditionally viewed solely as dental health specialists, the perception of an Orthodontist in China Shanghai has shifted dramatically. Today, they are seen as aesthetic architects.</w:t>
      </w:r>
    </w:p>
    <w:p>
      <w:pPr>
        <w:numPr>
          <w:ilvl w:val="0"/>
          <w:numId w:val="1001"/>
        </w:numPr>
        <w:pStyle w:val="Compact"/>
      </w:pPr>
      <w:r>
        <w:t xml:space="preserve">Seminar Objective:</w:t>
      </w:r>
    </w:p>
    <w:p>
      <w:pPr>
        <w:numPr>
          <w:ilvl w:val="0"/>
          <w:numId w:val="1000"/>
        </w:numPr>
        <w:pStyle w:val="Compact"/>
      </w:pPr>
      <w:r>
        <w:t xml:space="preserve">This presentation aims to bridge the gap between Western orthodontic standards and the unique demands of the Chinese consumer in Shanghai. We will analyze market trends, cultural preferences, and technological adoption rates.</w:t>
      </w:r>
    </w:p>
    <w:bookmarkEnd w:id="22"/>
    <w:bookmarkStart w:id="23" w:name="Xcbc4a88bbf44a25253d2a7010b0a3622290e7a9"/>
    <w:p>
      <w:pPr>
        <w:pStyle w:val="Heading2"/>
      </w:pPr>
      <w:r>
        <w:t xml:space="preserve">Slide 2: Market Dynamics in China Shanghai</w:t>
      </w:r>
    </w:p>
    <w:p>
      <w:pPr>
        <w:pStyle w:val="FirstParagraph"/>
      </w:pPr>
      <w:r>
        <w:rPr>
          <w:bCs/>
          <w:b/>
        </w:rPr>
        <w:t xml:space="preserve">Demand Drivers for Orthodontic Treatment</w:t>
      </w:r>
    </w:p>
    <w:p>
      <w:pPr>
        <w:numPr>
          <w:ilvl w:val="0"/>
          <w:numId w:val="1002"/>
        </w:numPr>
        <w:pStyle w:val="Compact"/>
      </w:pPr>
      <w:r>
        <w:t xml:space="preserve">Economic Growth and Status:</w:t>
      </w:r>
    </w:p>
    <w:p>
      <w:pPr>
        <w:numPr>
          <w:ilvl w:val="0"/>
          <w:numId w:val="1000"/>
        </w:numPr>
        <w:pStyle w:val="Compact"/>
      </w:pPr>
      <w:r>
        <w:t xml:space="preserve">In China, particularly in tier-one cities like Shanghai, orthodontics is often linked to social status and professional success. A straight smile is frequently correlated with discipline, health consciousness, and affluence.</w:t>
      </w:r>
    </w:p>
    <w:p>
      <w:pPr>
        <w:numPr>
          <w:ilvl w:val="0"/>
          <w:numId w:val="1002"/>
        </w:numPr>
        <w:pStyle w:val="Compact"/>
      </w:pPr>
      <w:r>
        <w:t xml:space="preserve">The "Smile Economy":</w:t>
      </w:r>
    </w:p>
    <w:p>
      <w:pPr>
        <w:numPr>
          <w:ilvl w:val="0"/>
          <w:numId w:val="1000"/>
        </w:numPr>
        <w:pStyle w:val="Compact"/>
      </w:pPr>
      <w:r>
        <w:t xml:space="preserve">The media landscape in Shanghai plays a crucial role. Influencers and celebrities openly discuss their orthodontic journeys, normalizing treatment for adults who were previously underserved by traditional orthodontic models focused on adolescents.</w:t>
      </w:r>
    </w:p>
    <w:p>
      <w:pPr>
        <w:numPr>
          <w:ilvl w:val="0"/>
          <w:numId w:val="1002"/>
        </w:numPr>
        <w:pStyle w:val="Compact"/>
      </w:pPr>
      <w:r>
        <w:t xml:space="preserve">Digital Integration:</w:t>
      </w:r>
    </w:p>
    <w:p>
      <w:pPr>
        <w:numPr>
          <w:ilvl w:val="0"/>
          <w:numId w:val="1000"/>
        </w:numPr>
        <w:pStyle w:val="Compact"/>
      </w:pPr>
      <w:r>
        <w:t xml:space="preserve">The population of China Shanghai is highly digital-savvy. Platforms such as WeChat, Xiaohongshu (Little Red Book), and Douyin are primary sources for discovering Orthodontist services. Digital marketing is not optional; it is essential.</w:t>
      </w:r>
    </w:p>
    <w:bookmarkEnd w:id="23"/>
    <w:bookmarkStart w:id="24" w:name="slide-3-the-modern-orthodontist-profile"/>
    <w:p>
      <w:pPr>
        <w:pStyle w:val="Heading2"/>
      </w:pPr>
      <w:r>
        <w:t xml:space="preserve">Slide 3: The Modern Orthodontist Profile</w:t>
      </w:r>
    </w:p>
    <w:p>
      <w:pPr>
        <w:pStyle w:val="FirstParagraph"/>
      </w:pPr>
      <w:r>
        <w:rPr>
          <w:bCs/>
          <w:b/>
        </w:rPr>
        <w:t xml:space="preserve">Evolving Patient Expectations in China Shanghai</w:t>
      </w:r>
    </w:p>
    <w:p>
      <w:pPr>
        <w:numPr>
          <w:ilvl w:val="0"/>
          <w:numId w:val="1003"/>
        </w:numPr>
        <w:pStyle w:val="Compact"/>
      </w:pPr>
      <w:r>
        <w:t xml:space="preserve">Aesthetics Over Function:</w:t>
      </w:r>
    </w:p>
    <w:p>
      <w:pPr>
        <w:numPr>
          <w:ilvl w:val="0"/>
          <w:numId w:val="1000"/>
        </w:numPr>
        <w:pStyle w:val="Compact"/>
      </w:pPr>
      <w:r>
        <w:t xml:space="preserve">While malocclusion correction remains the clinical foundation, patients in Shanghai prioritize invisible results. There is a massive preference for clear aligners over traditional metal braces.</w:t>
      </w:r>
    </w:p>
    <w:p>
      <w:pPr>
        <w:numPr>
          <w:ilvl w:val="0"/>
          <w:numId w:val="1003"/>
        </w:numPr>
        <w:pStyle w:val="Compact"/>
      </w:pPr>
      <w:r>
        <w:t xml:space="preserve">The Demand for Invisibles and Local Competitors:</w:t>
      </w:r>
    </w:p>
    <w:p>
      <w:pPr>
        <w:numPr>
          <w:ilvl w:val="0"/>
          <w:numId w:val="1000"/>
        </w:numPr>
        <w:pStyle w:val="Compact"/>
      </w:pPr>
      <w:r>
        <w:t xml:space="preserve">An Orthodontist in this region must be proficient not just with American brands like Invisalign, but also with domestic Chinese competitors such as Angelalign. These local brands offer competitive pricing that appeals to the mid-to-high income bracket.</w:t>
      </w:r>
    </w:p>
    <w:p>
      <w:pPr>
        <w:numPr>
          <w:ilvl w:val="0"/>
          <w:numId w:val="1003"/>
        </w:numPr>
        <w:pStyle w:val="Compact"/>
      </w:pPr>
      <w:r>
        <w:t xml:space="preserve">Patient Journey:</w:t>
      </w:r>
    </w:p>
    <w:p>
      <w:pPr>
        <w:numPr>
          <w:ilvl w:val="0"/>
          <w:numId w:val="1000"/>
        </w:numPr>
        <w:pStyle w:val="Compact"/>
      </w:pPr>
      <w:r>
        <w:t xml:space="preserve">The consultation process is different. It is highly visual and data-driven. Patients expect 3D simulations of their future smiles before committing to treatment. The Orthodontist must act as both a clinician and a digital artist.</w:t>
      </w:r>
    </w:p>
    <w:bookmarkEnd w:id="24"/>
    <w:bookmarkStart w:id="25" w:name="X416e7938c01168c465b8390629e54d2d358d631"/>
    <w:p>
      <w:pPr>
        <w:pStyle w:val="Heading2"/>
      </w:pPr>
      <w:r>
        <w:t xml:space="preserve">Slide 4: Technological Adoption in China Shanghai</w:t>
      </w:r>
    </w:p>
    <w:p>
      <w:pPr>
        <w:pStyle w:val="FirstParagraph"/>
      </w:pPr>
      <w:r>
        <w:rPr>
          <w:bCs/>
          <w:b/>
        </w:rPr>
        <w:t xml:space="preserve">Tech-Forward Dentistry</w:t>
      </w:r>
    </w:p>
    <w:p>
      <w:pPr>
        <w:numPr>
          <w:ilvl w:val="0"/>
          <w:numId w:val="1004"/>
        </w:numPr>
        <w:pStyle w:val="Compact"/>
      </w:pPr>
      <w:r>
        <w:t xml:space="preserve">Intraoral Scanners:</w:t>
      </w:r>
    </w:p>
    <w:p>
      <w:pPr>
        <w:numPr>
          <w:ilvl w:val="0"/>
          <w:numId w:val="1000"/>
        </w:numPr>
        <w:pStyle w:val="Compact"/>
      </w:pPr>
      <w:r>
        <w:t xml:space="preserve">The era of alginate impressions is fading rapidly in prestigious clinics across Shanghai. Digital scanning provides immediate feedback, which aligns with the fast-paced lifestyle of Shanghai residents.</w:t>
      </w:r>
    </w:p>
    <w:p>
      <w:pPr>
        <w:numPr>
          <w:ilvl w:val="0"/>
          <w:numId w:val="1004"/>
        </w:numPr>
        <w:pStyle w:val="Compact"/>
      </w:pPr>
      <w:r>
        <w:t xml:space="preserve">AI-Driven Treatment Planning:</w:t>
      </w:r>
    </w:p>
    <w:p>
      <w:pPr>
        <w:numPr>
          <w:ilvl w:val="0"/>
          <w:numId w:val="1000"/>
        </w:numPr>
        <w:pStyle w:val="Compact"/>
      </w:pPr>
      <w:r>
        <w:t xml:space="preserve">Artificial Intelligence is revolutionizing how an Orthodontist plans tooth movement. In China Shanghai, clinics that leverage AI for predicting treatment outcomes gain a significant trust advantage among tech-literate patients.</w:t>
      </w:r>
    </w:p>
    <w:p>
      <w:pPr>
        <w:numPr>
          <w:ilvl w:val="0"/>
          <w:numId w:val="1004"/>
        </w:numPr>
        <w:pStyle w:val="Compact"/>
      </w:pPr>
      <w:r>
        <w:t xml:space="preserve">Telerobotics and Remote Monitoring:</w:t>
      </w:r>
    </w:p>
    <w:p>
      <w:pPr>
        <w:numPr>
          <w:ilvl w:val="0"/>
          <w:numId w:val="1000"/>
        </w:numPr>
        <w:pStyle w:val="Compact"/>
      </w:pPr>
      <w:r>
        <w:t xml:space="preserve">The adoption of remote monitoring apps allows the Orthodontist to track patient progress without requiring frequent physical visits, a feature highly appreciated by busy professionals in this metropolitan area.</w:t>
      </w:r>
    </w:p>
    <w:bookmarkEnd w:id="25"/>
    <w:bookmarkStart w:id="26" w:name="slide-5-challenges-and-cultural-nuances"/>
    <w:p>
      <w:pPr>
        <w:pStyle w:val="Heading2"/>
      </w:pPr>
      <w:r>
        <w:t xml:space="preserve">Slide 5: Challenges and Cultural Nuances</w:t>
      </w:r>
    </w:p>
    <w:p>
      <w:pPr>
        <w:pStyle w:val="FirstParagraph"/>
      </w:pPr>
      <w:r>
        <w:rPr>
          <w:bCs/>
          <w:b/>
        </w:rPr>
        <w:t xml:space="preserve">Navigating the Complex Healthcare Landscape</w:t>
      </w:r>
    </w:p>
    <w:p>
      <w:pPr>
        <w:numPr>
          <w:ilvl w:val="0"/>
          <w:numId w:val="1005"/>
        </w:numPr>
        <w:pStyle w:val="Compact"/>
      </w:pPr>
      <w:r>
        <w:t xml:space="preserve">Educational Background:</w:t>
      </w:r>
    </w:p>
    <w:p>
      <w:pPr>
        <w:numPr>
          <w:ilvl w:val="0"/>
          <w:numId w:val="1000"/>
        </w:numPr>
        <w:pStyle w:val="Compact"/>
      </w:pPr>
      <w:r>
        <w:t xml:space="preserve">The public in China Shanghai is increasingly educated about dental care. They often research internationally accredited credentials. An Orthodontist must clearly communicate their qualifications and continuing education history.</w:t>
      </w:r>
    </w:p>
    <w:p>
      <w:pPr>
        <w:numPr>
          <w:ilvl w:val="0"/>
          <w:numId w:val="1005"/>
        </w:numPr>
        <w:pStyle w:val="Compact"/>
      </w:pPr>
      <w:r>
        <w:t xml:space="preserve">Pricing Sensitivity vs. Premium Expectations:</w:t>
      </w:r>
    </w:p>
    <w:p>
      <w:pPr>
        <w:numPr>
          <w:ilvl w:val="0"/>
          <w:numId w:val="1000"/>
        </w:numPr>
        <w:pStyle w:val="Compact"/>
      </w:pPr>
      <w:r>
        <w:t xml:space="preserve">While patients are willing to pay premium prices for high-end services, the price sensitivity is higher than in Western markets. Transparency in pricing packages (including retention and follow-up) is critical to building trust.</w:t>
      </w:r>
    </w:p>
    <w:p>
      <w:pPr>
        <w:numPr>
          <w:ilvl w:val="0"/>
          <w:numId w:val="1005"/>
        </w:numPr>
        <w:pStyle w:val="Compact"/>
      </w:pPr>
      <w:r>
        <w:t xml:space="preserve">Regulatory Environment:</w:t>
      </w:r>
    </w:p>
    <w:p>
      <w:pPr>
        <w:numPr>
          <w:ilvl w:val="0"/>
          <w:numId w:val="1000"/>
        </w:numPr>
        <w:pStyle w:val="Compact"/>
      </w:pPr>
      <w:r>
        <w:t xml:space="preserve">Navigating local medical regulations requires careful attention. Compliance with Chinese health standards is non-negotiable for sustainable practice growth in China Shanghai.</w:t>
      </w:r>
    </w:p>
    <w:bookmarkEnd w:id="26"/>
    <w:bookmarkStart w:id="27" w:name="X9a239457ce22c05790b54ad97b95ae21afeebac"/>
    <w:p>
      <w:pPr>
        <w:pStyle w:val="Heading2"/>
      </w:pPr>
      <w:r>
        <w:t xml:space="preserve">Slide 6: Strategic Opportunities for Growth</w:t>
      </w:r>
    </w:p>
    <w:p>
      <w:pPr>
        <w:pStyle w:val="FirstParagraph"/>
      </w:pPr>
      <w:r>
        <w:rPr>
          <w:bCs/>
          <w:b/>
        </w:rPr>
        <w:t xml:space="preserve">Leveraging the Shanghai Market</w:t>
      </w:r>
    </w:p>
    <w:p>
      <w:pPr>
        <w:numPr>
          <w:ilvl w:val="0"/>
          <w:numId w:val="1006"/>
        </w:numPr>
        <w:pStyle w:val="Compact"/>
      </w:pPr>
      <w:r>
        <w:t xml:space="preserve">Multidisciplinary Approaches:</w:t>
      </w:r>
    </w:p>
    <w:p>
      <w:pPr>
        <w:numPr>
          <w:ilvl w:val="0"/>
          <w:numId w:val="1000"/>
        </w:numPr>
        <w:pStyle w:val="Compact"/>
      </w:pPr>
      <w:r>
        <w:t xml:space="preserve">An Orthodontist should collaborate closely with periodontists and restorative dentists. In China Shanghai, "full-mouth rehabilitation" including orthodontics is a booming segment.</w:t>
      </w:r>
    </w:p>
    <w:p>
      <w:pPr>
        <w:numPr>
          <w:ilvl w:val="0"/>
          <w:numId w:val="1006"/>
        </w:numPr>
        <w:pStyle w:val="Compact"/>
      </w:pPr>
      <w:r>
        <w:t xml:space="preserve">Talent Acquisition:</w:t>
      </w:r>
    </w:p>
    <w:p>
      <w:pPr>
        <w:numPr>
          <w:ilvl w:val="0"/>
          <w:numId w:val="1000"/>
        </w:numPr>
        <w:pStyle w:val="Compact"/>
      </w:pPr>
      <w:r>
        <w:t xml:space="preserve">There is a shortage of highly trained specialists who combine technical skill with excellent communication in both Chinese and English. Investing in bilingual staff enhances the patient experience for expatriates and locals alike.</w:t>
      </w:r>
    </w:p>
    <w:p>
      <w:pPr>
        <w:numPr>
          <w:ilvl w:val="0"/>
          <w:numId w:val="1006"/>
        </w:numPr>
        <w:pStyle w:val="Compact"/>
      </w:pPr>
      <w:r>
        <w:t xml:space="preserve">Youth Education Programs:</w:t>
      </w:r>
    </w:p>
    <w:p>
      <w:pPr>
        <w:numPr>
          <w:ilvl w:val="0"/>
          <w:numId w:val="1000"/>
        </w:numPr>
        <w:pStyle w:val="Compact"/>
      </w:pPr>
      <w:r>
        <w:t xml:space="preserve">Schools in Shanghai are beginning to introduce basic dental hygiene education. Partnering with international schools can establish long-term brand loyalty for an Orthodontist clinic from a young age.</w:t>
      </w:r>
    </w:p>
    <w:bookmarkEnd w:id="27"/>
    <w:bookmarkStart w:id="28" w:name="X97320743219a9a29b1d348eabf7af656df007ce"/>
    <w:p>
      <w:pPr>
        <w:pStyle w:val="Heading2"/>
      </w:pPr>
      <w:r>
        <w:t xml:space="preserve">Slide 7: Future Outlook for the Orthodontist</w:t>
      </w:r>
    </w:p>
    <w:p>
      <w:pPr>
        <w:pStyle w:val="FirstParagraph"/>
      </w:pPr>
      <w:r>
        <w:rPr>
          <w:bCs/>
          <w:b/>
        </w:rPr>
        <w:t xml:space="preserve">Trends to Watch in China Shanghai</w:t>
      </w:r>
    </w:p>
    <w:p>
      <w:pPr>
        <w:numPr>
          <w:ilvl w:val="0"/>
          <w:numId w:val="1007"/>
        </w:numPr>
        <w:pStyle w:val="Compact"/>
      </w:pPr>
      <w:r>
        <w:t xml:space="preserve">Growth of Adult Orthodontics:</w:t>
      </w:r>
    </w:p>
    <w:p>
      <w:pPr>
        <w:numPr>
          <w:ilvl w:val="0"/>
          <w:numId w:val="1000"/>
        </w:numPr>
        <w:pStyle w:val="Compact"/>
      </w:pPr>
      <w:r>
        <w:t xml:space="preserve">The percentage of adult patients is projected to increase by over 30% in the next five years. This demographic requires a softer, more empathetic approach compared to pediatric cases.</w:t>
      </w:r>
    </w:p>
    <w:p>
      <w:pPr>
        <w:numPr>
          <w:ilvl w:val="0"/>
          <w:numId w:val="1007"/>
        </w:numPr>
        <w:pStyle w:val="Compact"/>
      </w:pPr>
      <w:r>
        <w:t xml:space="preserve">Sustainability and Eco-friendly Materials:</w:t>
      </w:r>
    </w:p>
    <w:p>
      <w:pPr>
        <w:numPr>
          <w:ilvl w:val="0"/>
          <w:numId w:val="1000"/>
        </w:numPr>
        <w:pStyle w:val="Compact"/>
      </w:pPr>
      <w:r>
        <w:t xml:space="preserve">As environmental awareness grows among the educated middle class in China Shanghai, the use of biocompatible and sustainable materials is becoming a differentiator.</w:t>
      </w:r>
    </w:p>
    <w:p>
      <w:pPr>
        <w:numPr>
          <w:ilvl w:val="0"/>
          <w:numId w:val="1007"/>
        </w:numPr>
        <w:pStyle w:val="Compact"/>
      </w:pPr>
      <w:r>
        <w:t xml:space="preserve">Digital Twins:</w:t>
      </w:r>
    </w:p>
    <w:p>
      <w:pPr>
        <w:numPr>
          <w:ilvl w:val="0"/>
          <w:numId w:val="1000"/>
        </w:numPr>
        <w:pStyle w:val="Compact"/>
      </w:pPr>
      <w:r>
        <w:t xml:space="preserve">The concept of creating digital twins for orthodontic planning will become standard, allowing for hyper-personalized treatment plans that minimize risk and maximize aesthetic outcomes.</w:t>
      </w:r>
    </w:p>
    <w:bookmarkEnd w:id="28"/>
    <w:bookmarkStart w:id="29" w:name="slide-8-conclusion-and-qa"/>
    <w:p>
      <w:pPr>
        <w:pStyle w:val="Heading2"/>
      </w:pPr>
      <w:r>
        <w:t xml:space="preserve">Slide 8: Conclusion and Q&amp;A</w:t>
      </w:r>
    </w:p>
    <w:p>
      <w:pPr>
        <w:pStyle w:val="FirstParagraph"/>
      </w:pPr>
      <w:r>
        <w:rPr>
          <w:bCs/>
          <w:b/>
        </w:rPr>
        <w:t xml:space="preserve">Synthesizing the Path Forward</w:t>
      </w:r>
    </w:p>
    <w:p>
      <w:pPr>
        <w:numPr>
          <w:ilvl w:val="0"/>
          <w:numId w:val="1008"/>
        </w:numPr>
        <w:pStyle w:val="Compact"/>
      </w:pPr>
      <w:r>
        <w:t xml:space="preserve">The Verdict:</w:t>
      </w:r>
    </w:p>
    <w:p>
      <w:pPr>
        <w:numPr>
          <w:ilvl w:val="0"/>
          <w:numId w:val="1000"/>
        </w:numPr>
        <w:pStyle w:val="Compact"/>
      </w:pPr>
      <w:r>
        <w:t xml:space="preserve">The market for an Orthodontist in China Shanghai is vibrant, competitive, and incredibly rewarding. Success depends on a dual focus: maintaining clinical excellence while embracing digital innovation and cultural sensitivity.</w:t>
      </w:r>
    </w:p>
    <w:p>
      <w:pPr>
        <w:numPr>
          <w:ilvl w:val="0"/>
          <w:numId w:val="1008"/>
        </w:numPr>
        <w:pStyle w:val="Compact"/>
      </w:pPr>
      <w:r>
        <w:t xml:space="preserve">Actionable Takeaways:</w:t>
      </w:r>
    </w:p>
    <w:p>
      <w:pPr>
        <w:numPr>
          <w:ilvl w:val="0"/>
          <w:numId w:val="1000"/>
        </w:numPr>
        <w:pStyle w:val="Compact"/>
      </w:pPr>
      <w:r>
        <w:t xml:space="preserve">1. Invest in digital marketing via social platforms.</w:t>
      </w:r>
      <w:r>
        <w:br/>
      </w:r>
      <w:r>
        <w:t xml:space="preserve">2. Master local aligner technologies alongside global standards.</w:t>
      </w:r>
      <w:r>
        <w:br/>
      </w:r>
      <w:r>
        <w:t xml:space="preserve">3. Focus on patient experience and aesthetic outcomes.</w:t>
      </w:r>
    </w:p>
    <w:p>
      <w:pPr>
        <w:numPr>
          <w:ilvl w:val="0"/>
          <w:numId w:val="1008"/>
        </w:numPr>
        <w:pStyle w:val="Compact"/>
      </w:pPr>
      <w:r>
        <w:t xml:space="preserve">Closing Thought:</w:t>
      </w:r>
    </w:p>
    <w:p>
      <w:pPr>
        <w:numPr>
          <w:ilvl w:val="0"/>
          <w:numId w:val="1000"/>
        </w:numPr>
        <w:pStyle w:val="Compact"/>
      </w:pPr>
      <w:r>
        <w:t xml:space="preserve">The Orthodontist is no longer just a dentist who fixes teeth; they are partners in confidence building for the modern Chinese citizen.</w:t>
      </w:r>
    </w:p>
    <w:p>
      <w:r>
        <w:pict>
          <v:rect style="width:0;height:1.5pt" o:hralign="center" o:hrstd="t" o:hr="t"/>
        </w:pict>
      </w:r>
    </w:p>
    <w:p>
      <w:pPr>
        <w:pStyle w:val="FirstParagraph"/>
      </w:pPr>
      <w:r>
        <w:rPr>
          <w:iCs/>
          <w:i/>
        </w:rPr>
        <w:t xml:space="preserve">This seminar presentation provides a foundational understanding of the critical factors influencing orthodontic practice in this dynamic region. We now open the floor for questions regarding specific implementation strategies.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Practices in China Shanghai</dc:title>
  <dc:creator/>
  <dc:language>en</dc:language>
  <cp:keywords/>
  <dcterms:created xsi:type="dcterms:W3CDTF">2026-07-30T03:17:56Z</dcterms:created>
  <dcterms:modified xsi:type="dcterms:W3CDTF">2026-07-30T03:17:56Z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