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Israel</w:t>
      </w:r>
      <w:r>
        <w:t xml:space="preserve"> </w:t>
      </w:r>
      <w:r>
        <w:t xml:space="preserve">Jerusalem</w:t>
      </w:r>
    </w:p>
    <w:p>
      <w:pPr>
        <w:pStyle w:val="FirstParagraph"/>
      </w:pPr>
      <w:r>
        <w:t xml:space="preserve">Slide 1:</w:t>
      </w:r>
    </w:p>
    <w:bookmarkStart w:id="20" w:name="X445c4e4e4239c964f6ec54de187b52d853b1b4b"/>
    <w:p>
      <w:pPr>
        <w:pStyle w:val="Heading2"/>
      </w:pPr>
      <w:r>
        <w:t xml:space="preserve">Title: Advanced Orthodontics in the Heart of Jerusalem</w:t>
      </w:r>
    </w:p>
    <w:p>
      <w:pPr>
        <w:pStyle w:val="FirstParagraph"/>
      </w:pPr>
      <w:r>
        <w:t xml:space="preserve">Welcome to this comprehensive seminar presentation dedicated to the evolving role and significance of the orthodontist within the unique medical landscape of Israel, specifically focusing on our capital city, Jerusalem. This session is designed for dental professionals, public health administrators, and interested stakeholders who wish to understand how modern orthodontic care intersects with cultural diversity, technological advancement.</w:t>
      </w:r>
    </w:p>
    <w:p>
      <w:pPr>
        <w:pStyle w:val="BodyText"/>
      </w:pPr>
      <w:r>
        <w:t xml:space="preserve">Seminar Presentation Slides: Orthodontist | Location Context: Israel Jerusalem</w:t>
      </w:r>
    </w:p>
    <w:bookmarkEnd w:id="20"/>
    <w:p>
      <w:pPr>
        <w:pStyle w:val="BodyText"/>
      </w:pPr>
      <w:r>
        <w:t xml:space="preserve">Slide 2:</w:t>
      </w:r>
    </w:p>
    <w:bookmarkStart w:id="21" w:name="Xd8ac838670857a1f7ad8fce1e755e00f2271389"/>
    <w:p>
      <w:pPr>
        <w:pStyle w:val="Heading2"/>
      </w:pPr>
      <w:r>
        <w:t xml:space="preserve">The Unique Demographic Fabric of Israel Jerusalem</w:t>
      </w:r>
    </w:p>
    <w:p>
      <w:pPr>
        <w:pStyle w:val="FirstParagraph"/>
      </w:pPr>
      <w:r>
        <w:t xml:space="preserve">Jerusalem stands as a microcosm of the broader Israeli society, characterized by an extraordinary diversity that directly impacts healthcare delivery. As an orthodontist practicing here, one must navigate a complex tapestry of cultural backgrounds. The population includes Jews from various diaspora communities (Ashkenazi, Sephardic,Mizrahi), Arab citizens with distinct cultural traditions and access patterns to healthcare services.</w:t>
      </w:r>
    </w:p>
    <w:p>
      <w:pPr>
        <w:pStyle w:val="BodyText"/>
      </w:pPr>
      <w:r>
        <w:rPr>
          <w:bCs/>
          <w:b/>
        </w:rPr>
        <w:t xml:space="preserve">Cultural Sensitivity:</w:t>
      </w:r>
      <w:r>
        <w:t xml:space="preserve"> </w:t>
      </w:r>
      <w:r>
        <w:t xml:space="preserve">Understanding dietary habits, religious observances that may affect treatment compliance (such as fasting during Ramadan or Yom Kippur) is crucial for any orthodontist operating in this region.</w:t>
      </w:r>
    </w:p>
    <w:p>
      <w:pPr>
        <w:pStyle w:val="BodyText"/>
      </w:pPr>
      <w:r>
        <w:rPr>
          <w:bCs/>
          <w:b/>
        </w:rPr>
        <w:t xml:space="preserve">Linguistic Diversity:</w:t>
      </w:r>
      <w:r>
        <w:t xml:space="preserve"> </w:t>
      </w:r>
      <w:r>
        <w:t xml:space="preserve">Effective communication requires fluency or access to interpretation services in Hebrew, Arabic Russian and other languages prevalent in the city.</w:t>
      </w:r>
    </w:p>
    <w:p>
      <w:pPr>
        <w:pStyle w:val="BodyText"/>
      </w:pPr>
      <w:r>
        <w:t xml:space="preserve">The role of the orthodontist extends beyond mere cosmetic correction; it involves deep cultural competence to ensure equitable care for all residents of Israel Jerusalem.</w:t>
      </w:r>
    </w:p>
    <w:bookmarkEnd w:id="21"/>
    <w:p>
      <w:pPr>
        <w:pStyle w:val="BodyText"/>
      </w:pPr>
      <w:r>
        <w:t xml:space="preserve">Slide 3:</w:t>
      </w:r>
    </w:p>
    <w:bookmarkStart w:id="22" w:name="Xfe08132cb25461d50e0180c8fdf7c54c07e48e3"/>
    <w:p>
      <w:pPr>
        <w:pStyle w:val="Heading2"/>
      </w:pPr>
      <w:r>
        <w:t xml:space="preserve">The Evolving Role of the Modern Orthodontist</w:t>
      </w:r>
    </w:p>
    <w:p>
      <w:pPr>
        <w:pStyle w:val="FirstParagraph"/>
      </w:pPr>
      <w:r>
        <w:t xml:space="preserve">In recent years, the definition of orthodontics has expanded significantly. The contemporary orthodontist is not merely a technician who straightens teeth; they are specialists in craniofacial growth and development. This shift is particularly evident in Israel Jerusalem, where holistic health approaches are gaining traction.</w:t>
      </w:r>
    </w:p>
    <w:p>
      <w:pPr>
        <w:pStyle w:val="BodyText"/>
      </w:pPr>
      <w:r>
        <w:rPr>
          <w:bCs/>
          <w:b/>
        </w:rPr>
        <w:t xml:space="preserve">Pediatric Focus:</w:t>
      </w:r>
      <w:r>
        <w:t xml:space="preserve"> </w:t>
      </w:r>
      <w:r>
        <w:t xml:space="preserve">Early intervention strategies are becoming more prevalent. The orthodontist plays a pivotal role in guiding jaw growth, preventing severe malocclusions later in life.</w:t>
      </w:r>
    </w:p>
    <w:p>
      <w:pPr>
        <w:pStyle w:val="BodyText"/>
      </w:pPr>
      <w:r>
        <w:rPr>
          <w:bCs/>
          <w:b/>
        </w:rPr>
        <w:t xml:space="preserve">Multidisciplinary Collaboration:</w:t>
      </w:r>
      <w:r>
        <w:t xml:space="preserve"> </w:t>
      </w:r>
      <w:r>
        <w:t xml:space="preserve">In the complex healthcare network of Israel, the orthodontist frequently collaborates with oral surgeons, pediatricians sleep specialists and general dentists. This collaborative model ensures that patients receive comprehensive care addressing airway issues, sleep apnea alongside aesthetic concerns.</w:t>
      </w:r>
    </w:p>
    <w:p>
      <w:pPr>
        <w:pStyle w:val="BodyText"/>
      </w:pPr>
      <w:r>
        <w:t xml:space="preserve">This multidimensional approach underscores the critical importance of continuing education for every orthodontist working in this dynamic environment.</w:t>
      </w:r>
    </w:p>
    <w:bookmarkEnd w:id="22"/>
    <w:p>
      <w:pPr>
        <w:pStyle w:val="BodyText"/>
      </w:pPr>
      <w:r>
        <w:t xml:space="preserve">Slide 4:</w:t>
      </w:r>
    </w:p>
    <w:bookmarkStart w:id="23" w:name="Xd6d2b46dd36a0814e11b3d07a8084e34949c55b"/>
    <w:p>
      <w:pPr>
        <w:pStyle w:val="Heading2"/>
      </w:pPr>
      <w:r>
        <w:t xml:space="preserve">Technological Integration in Israel Jerusalem</w:t>
      </w:r>
    </w:p>
    <w:p>
      <w:pPr>
        <w:pStyle w:val="FirstParagraph"/>
      </w:pPr>
      <w:r>
        <w:t xml:space="preserve">The adoption of digital dentistry has been rapid in Israel, with Jerusalem being a key hub for medical innovation. The modern orthodontist must be proficient in the latest technological tools to remain competitive and effective.</w:t>
      </w:r>
    </w:p>
    <w:p>
      <w:pPr>
        <w:pStyle w:val="BodyText"/>
      </w:pPr>
      <w:r>
        <w:rPr>
          <w:bCs/>
          <w:b/>
        </w:rPr>
        <w:t xml:space="preserve">Intraoral Scanning:</w:t>
      </w:r>
      <w:r>
        <w:t xml:space="preserve"> </w:t>
      </w:r>
      <w:r>
        <w:t xml:space="preserve">The shift from traditional impressions to 3D intraoral scanners improves patient comfort and accuracy. Clinics across Israel Jerusalem are increasingly adopting this technology, reducing chair time and enhancing diagnostic precision.</w:t>
      </w:r>
    </w:p>
    <w:p>
      <w:pPr>
        <w:pStyle w:val="BodyText"/>
      </w:pPr>
      <w:r>
        <w:rPr>
          <w:bCs/>
          <w:b/>
        </w:rPr>
        <w:t xml:space="preserve">CAD/CAM Systems:</w:t>
      </w:r>
      <w:r>
        <w:t xml:space="preserve"> </w:t>
      </w:r>
      <w:r>
        <w:t xml:space="preserve">Computer-aided design allows for the creation of custom aligners and brackets tailored to individual anatomical needs. This level of personalization is highly valued by patients in the sophisticated market of Israel Jerusalem.</w:t>
      </w:r>
    </w:p>
    <w:p>
      <w:pPr>
        <w:pStyle w:val="BodyText"/>
      </w:pPr>
      <w:r>
        <w:rPr>
          <w:bCs/>
          <w:b/>
        </w:rPr>
        <w:t xml:space="preserve">Digital Smile Design (DSD):</w:t>
      </w:r>
      <w:r>
        <w:t xml:space="preserve"> </w:t>
      </w:r>
      <w:r>
        <w:t xml:space="preserve">Visualizing treatment outcomes before they occur helps manage patient expectations and improves satisfaction rates. For the orthodontist, mastering these digital workflows is no longer optional but essential.</w:t>
      </w:r>
    </w:p>
    <w:bookmarkEnd w:id="23"/>
    <w:p>
      <w:pPr>
        <w:pStyle w:val="BodyText"/>
      </w:pPr>
      <w:r>
        <w:t xml:space="preserve">Slide 5:</w:t>
      </w:r>
    </w:p>
    <w:bookmarkStart w:id="24" w:name="economic-and-healthcare-system-dynamics"/>
    <w:p>
      <w:pPr>
        <w:pStyle w:val="Heading2"/>
      </w:pPr>
      <w:r>
        <w:t xml:space="preserve">Economic and Healthcare System Dynamics</w:t>
      </w:r>
    </w:p>
    <w:p>
      <w:pPr>
        <w:pStyle w:val="FirstParagraph"/>
      </w:pPr>
      <w:r>
        <w:t xml:space="preserve">The structure of healthcare in Israel, known as the National Health Insurance Law framework, influences how orthodontic services are accessed. While basic dental care is covered for certain groups, comprehensive orthodontic treatment often involves private payment or supplementary insurance.</w:t>
      </w:r>
    </w:p>
    <w:p>
      <w:pPr>
        <w:pStyle w:val="BodyText"/>
      </w:pPr>
      <w:r>
        <w:rPr>
          <w:bCs/>
          <w:b/>
        </w:rPr>
        <w:t xml:space="preserve">National vs. Private Care:</w:t>
      </w:r>
      <w:r>
        <w:t xml:space="preserve"> </w:t>
      </w:r>
      <w:r>
        <w:t xml:space="preserve">The Ministry of Health provides subsidies for severe cases involving functional impairment or congenital anomalies. However, many families in Israel Jerusalem seek private orthodontists for aesthetic improvements and expedited treatment timelines.</w:t>
      </w:r>
    </w:p>
    <w:p>
      <w:pPr>
        <w:pStyle w:val="BodyText"/>
      </w:pPr>
      <w:r>
        <w:rPr>
          <w:bCs/>
          <w:b/>
        </w:rPr>
        <w:t xml:space="preserve">Socioeconomic Disparities:</w:t>
      </w:r>
      <w:r>
        <w:t xml:space="preserve"> </w:t>
      </w:r>
      <w:r>
        <w:t xml:space="preserve">A significant challenge for the healthcare system is ensuring equitable access to orthodontic care across different socioeconomic strata within Jerusalem. The role of the professional association includes advocating for policies that reduce these disparities.</w:t>
      </w:r>
    </w:p>
    <w:p>
      <w:pPr>
        <w:pStyle w:val="BodyText"/>
      </w:pPr>
      <w:r>
        <w:t xml:space="preserve">The orthodontist must therefore be adept at navigating insurance protocols, explaining costs transparently, and identifying funding avenues for underprivileged patients in Israel Jerusalem.</w:t>
      </w:r>
    </w:p>
    <w:bookmarkEnd w:id="24"/>
    <w:p>
      <w:pPr>
        <w:pStyle w:val="BodyText"/>
      </w:pPr>
      <w:r>
        <w:t xml:space="preserve">Slide 6:</w:t>
      </w:r>
    </w:p>
    <w:bookmarkStart w:id="25" w:name="Xbb710a739b27fcc91cf1650ba75b605979f6fca"/>
    <w:p>
      <w:pPr>
        <w:pStyle w:val="Heading2"/>
      </w:pPr>
      <w:r>
        <w:t xml:space="preserve">Patient Education and Compliance Strategies</w:t>
      </w:r>
    </w:p>
    <w:p>
      <w:pPr>
        <w:pStyle w:val="FirstParagraph"/>
      </w:pPr>
      <w:r>
        <w:t xml:space="preserve">Treatment success in orthodontics is heavily dependent on patient compliance, particularly with removable appliances and oral hygiene maintenance. Given the diverse population of Israel Jerusalem, education strategies must be culturally tailored.</w:t>
      </w:r>
    </w:p>
    <w:p>
      <w:pPr>
        <w:pStyle w:val="BodyText"/>
      </w:pPr>
      <w:r>
        <w:rPr>
          <w:bCs/>
          <w:b/>
        </w:rPr>
        <w:t xml:space="preserve">Multimedia Resources:</w:t>
      </w:r>
      <w:r>
        <w:t xml:space="preserve"> </w:t>
      </w:r>
      <w:r>
        <w:t xml:space="preserve">Utilizing video demonstrations in multiple languages helps bridge communication gaps. The modern orthodontist should leverage digital platforms to send reminders and educational content directly to patients' smartphones.</w:t>
      </w:r>
    </w:p>
    <w:p>
      <w:pPr>
        <w:pStyle w:val="BodyText"/>
      </w:pPr>
      <w:r>
        <w:rPr>
          <w:bCs/>
          <w:b/>
        </w:rPr>
        <w:t xml:space="preserve">School-Based Programs:</w:t>
      </w:r>
      <w:r>
        <w:t xml:space="preserve"> </w:t>
      </w:r>
      <w:r>
        <w:t xml:space="preserve">Collaborating with schools in Jerusalem allows orthodontists to conduct screenings and educate children early about oral hygiene, fostering lifelong healthy habits.</w:t>
      </w:r>
    </w:p>
    <w:p>
      <w:pPr>
        <w:pStyle w:val="BodyText"/>
      </w:pPr>
      <w:r>
        <w:t xml:space="preserve">Educating the patient is a collaborative process. The orthodontist acts as a mentor, guiding the patient through the two-year journey of treatment with empathy and clear communication.</w:t>
      </w:r>
    </w:p>
    <w:bookmarkEnd w:id="25"/>
    <w:p>
      <w:pPr>
        <w:pStyle w:val="BodyText"/>
      </w:pPr>
      <w:r>
        <w:t xml:space="preserve">Slide 7:</w:t>
      </w:r>
    </w:p>
    <w:bookmarkStart w:id="26" w:name="X48315aba3f030d5a3186baee866ceee6c6b69bc"/>
    <w:p>
      <w:pPr>
        <w:pStyle w:val="Heading2"/>
      </w:pPr>
      <w:r>
        <w:t xml:space="preserve">Ethical Considerations and Professional Standards</w:t>
      </w:r>
    </w:p>
    <w:p>
      <w:pPr>
        <w:pStyle w:val="FirstParagraph"/>
      </w:pPr>
      <w:r>
        <w:t xml:space="preserve">The Israel Association of Orthodontists sets rigorous standards for practice. Adherence to these ethical guidelines is paramount to maintaining public trust.</w:t>
      </w:r>
    </w:p>
    <w:p>
      <w:pPr>
        <w:pStyle w:val="BodyText"/>
      </w:pPr>
      <w:r>
        <w:rPr>
          <w:bCs/>
          <w:b/>
        </w:rPr>
        <w:t xml:space="preserve">Informed Consent:</w:t>
      </w:r>
      <w:r>
        <w:t xml:space="preserve"> </w:t>
      </w:r>
      <w:r>
        <w:t xml:space="preserve">Ensuring that patients fully understand the risks, benefits, alternatives and limitations of treatment is a legal and ethical obligation. This must be done in a language the patient comprehends.</w:t>
      </w:r>
    </w:p>
    <w:p>
      <w:pPr>
        <w:pStyle w:val="BodyText"/>
      </w:pPr>
      <w:r>
        <w:rPr>
          <w:bCs/>
          <w:b/>
        </w:rPr>
        <w:t xml:space="preserve">Aesthetic vs. Functional Balance:</w:t>
      </w:r>
      <w:r>
        <w:t xml:space="preserve"> </w:t>
      </w:r>
      <w:r>
        <w:t xml:space="preserve">The orthodontist must resist over-treating purely for cosmetic reasons when functional necessity does not justify the intervention, especially in growing children.</w:t>
      </w:r>
    </w:p>
    <w:bookmarkEnd w:id="26"/>
    <w:p>
      <w:pPr>
        <w:pStyle w:val="BodyText"/>
      </w:pPr>
      <w:r>
        <w:t xml:space="preserve">Slide 8:</w:t>
      </w:r>
    </w:p>
    <w:bookmarkStart w:id="27" w:name="Xaa387159fa4a604f706a89fe24fdcdfd3522fee"/>
    <w:p>
      <w:pPr>
        <w:pStyle w:val="Heading2"/>
      </w:pPr>
      <w:r>
        <w:t xml:space="preserve">The Future of Orthodontics in Israel Jerusalem</w:t>
      </w:r>
    </w:p>
    <w:p>
      <w:pPr>
        <w:pStyle w:val="FirstParagraph"/>
      </w:pPr>
      <w:r>
        <w:t xml:space="preserve">L Looking ahead, the field is poised for significant transformation driven by artificial intelligence and genetic research.</w:t>
      </w:r>
    </w:p>
    <w:p>
      <w:pPr>
        <w:pStyle w:val="BodyText"/>
      </w:pPr>
      <w:r>
        <w:rPr>
          <w:bCs/>
          <w:b/>
        </w:rPr>
        <w:t xml:space="preserve">Predictive Analytics:</w:t>
      </w:r>
      <w:r>
        <w:t xml:space="preserve"> </w:t>
      </w:r>
      <w:r>
        <w:t xml:space="preserve">AI algorithms are being developed to predict treatment outcomes with greater accuracy based on vast datasets of facial growth patterns. Orthodontists in Israel Jerusalem will be at the forefront of implementing these tools.</w:t>
      </w:r>
    </w:p>
    <w:p>
      <w:pPr>
        <w:pStyle w:val="BodyText"/>
      </w:pPr>
      <w:r>
        <w:rPr>
          <w:bCs/>
          <w:b/>
        </w:rPr>
        <w:t xml:space="preserve">Sustainable Practices:</w:t>
      </w:r>
      <w:r>
        <w:t xml:space="preserve"> </w:t>
      </w:r>
      <w:r>
        <w:t xml:space="preserve">There is a growing emphasis on sustainability in healthcare. The orthodontist has a role to play in reducing waste, both through efficient material usage and by promoting eco-friendly disposal methods for aligners and brackets.</w:t>
      </w:r>
    </w:p>
    <w:p>
      <w:pPr>
        <w:pStyle w:val="BodyText"/>
      </w:pPr>
      <w:r>
        <w:t xml:space="preserve">The future belongs to the orthodontist who combines technical excellence with compassionate care, deeply rooted in the local context of Israel Jerusalem while embracing global innovations.</w:t>
      </w:r>
    </w:p>
    <w:bookmarkEnd w:id="27"/>
    <w:p>
      <w:pPr>
        <w:pStyle w:val="BodyText"/>
      </w:pPr>
      <w:r>
        <w:t xml:space="preserve">Slide 9:</w:t>
      </w:r>
    </w:p>
    <w:bookmarkStart w:id="28" w:name="conclusion-and-qa"/>
    <w:p>
      <w:pPr>
        <w:pStyle w:val="Heading2"/>
      </w:pPr>
      <w:r>
        <w:t xml:space="preserve">Conclusion and Q&amp;A</w:t>
      </w:r>
    </w:p>
    <w:p>
      <w:pPr>
        <w:pStyle w:val="FirstParagraph"/>
      </w:pPr>
      <w:r>
        <w:t xml:space="preserve">A deep understanding of cultural diversity.</w:t>
      </w:r>
    </w:p>
    <w:p>
      <w:pPr>
        <w:pStyle w:val="BodyText"/>
      </w:pPr>
      <w:r>
        <w:t xml:space="preserve">Mastery of cutting-edge digital technologies.</w:t>
      </w:r>
    </w:p>
    <w:p>
      <w:pPr>
        <w:pStyle w:val="BodyText"/>
      </w:pPr>
      <w:r>
        <w:t xml:space="preserve">We invite you to join the dialogue. Questions regarding specific treatment protocols, ethical dilemmas or technological implementations are welcome. Let us continue to elevate the standard of care for all residents in this historic city through our collective expertise and dedication as orthodontists.</w:t>
      </w:r>
    </w:p>
    <w:p>
      <w:pPr>
        <w:pStyle w:val="BodyText"/>
      </w:pPr>
      <w: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Orthodontist in Israel Jerusalem</dc:title>
  <dc:creator/>
  <dc:language>en</dc:language>
  <cp:keywords/>
  <dcterms:created xsi:type="dcterms:W3CDTF">2026-07-29T19:38:30Z</dcterms:created>
  <dcterms:modified xsi:type="dcterms:W3CDTF">2026-07-29T19:38:30Z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