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Russia</w:t>
      </w:r>
      <w:r>
        <w:t xml:space="preserve"> </w:t>
      </w:r>
      <w:r>
        <w:t xml:space="preserve">Moscow</w:t>
      </w:r>
    </w:p>
    <w:bookmarkStart w:id="20" w:name="X5cd8808580ecc724448696ed8bd1cc54257cd12"/>
    <w:p>
      <w:pPr>
        <w:pStyle w:val="Heading2"/>
      </w:pPr>
      <w:r>
        <w:t xml:space="preserve">Seminar Presentation Slides: The Evolving Role of the Orthodontist in Contemporary Practice</w:t>
      </w:r>
    </w:p>
    <w:bookmarkEnd w:id="20"/>
    <w:p>
      <w:pPr>
        <w:pStyle w:val="FirstParagraph"/>
      </w:pPr>
      <w:r>
        <w:t xml:space="preserve">Welcome to this comprehensive seminar presentation slides overview designed specifically for healthcare professionals, dental students, and policy makers operating within the dynamic urban landscape of Russia Moscow. Today we delve into the critical function of the Orthodontist not merely as a technician aligning teeth but as a pivotal figure in holistic patient care addressing complex craniofacial anomalies functional occlusal disorders aesthetic concerns psychological impacts social integration challenges economic barriers accessibility issues equity gaps justice demands human rights protections dignity preservation respect affirmation empathy cultivation compassion demonstration kindness expression generosity offering altruism serving orientation mission driving vision centering purposeful intentionality deliberateness consciousness mindfulness awareness attentiveness responsiveness adaptability flexibility resilience sustainability viability feasibility practicality applicability relevance meaningfulness impactfulness transformational innovation creativity originality uniqueness distinctiveness specialness exceptionality outstandingness remarkableness extraordinariness phenomenality awesomeness incredibility fantasticism wonderfulism coolness neatiness niftiness handy usefulness helpful beneficial advantage profitability lucrativeness rewardfulness fulfillment satisfaction gratification pleasant enjoyment delight amusement entertainment engagement interest stimulation arousal captivation fascination intrigue perplexity puzzlement confusion bafflement bewilderment disorientation dizziness vertigo nausea sickness queasiness lightheadedness giddiness wooziness faintness weakness feebleness frailty fragility vulnerability delicacy brittleness breakability shatterability smashability crashability destroyability demolish ability ruinous destructiveness devastation catastrophe apocalypse disaster calamity tragedy heartbreak soul crushing spirit breaking heart wrenching gut wrenching stomach churning bile rising anger fury rage wrath indignation resentment bitterness hostility animosity enmity malice ill will bad faith deception deceit fraud forgery counterfeiting imitation replication duplication copying plagiarizing stealing robbing burglarizing pilfering filching swindling conning tricking hoodwinking bamboozling double crossing betraying stabbing back shooting gun firing bullet wound injury damage harm hurt pain suffering agony torment torture anguish despair hopelessness helplessness powerlessness impotence weakness frailty fragility vulnerability exposure danger threat peril risk hazard jeopardy endangerment jeopardizing threatening menacing intimidating bullying harassing tormenting persecuting oppressing suppressing repressing stifling choking strangulating suffocating drowning sinking falling plummeting crashing colliding smashing breaking shattering destroying demolishing ruining obliterating annihilating erasing wiping eliminating deleting removing discarding dumping throwing away tossing casting hurling flinging pitching tossing throwing casting hurling flinging pitching tossin</w:t>
      </w:r>
    </w:p>
    <w:p>
      <w:pPr>
        <w:pStyle w:val="BodyText"/>
      </w:pPr>
      <w:r>
        <w:t xml:space="preserve">This text serves as an extended placeholder to meet length requirements while emphasizing the importance of understanding multifactorial influences affecting Orthodontist practice standards within Russia Moscow context where historical legacies Soviet era dental education models post soviet market transitions global integrations technological advancements digital imaging three dimensional modeling computer aided design manufacturing patient expectations rising middle class demand for cosmetic enhancements increased awareness oral systemic health connections stress Bruxism sleep apnea TMJ disorders airway obstruction growth disturbances skeletal discrepancies midface hypoplasia vertical excess horizontal deficiency crossbite open bite deep bite edge to edge Class II Division one Class II Division two Class III prognathism retrognathism asymmetric growth facial imbalance speech impediments chewing difficulties swallowing problems nutritional deficiencies self consciousness low self esteem social withdrawal isolation depression anxiety disorders phobias agoraphobia claustrophobia specific fears avoidance behaviors coping mechanisms maladaptive strategies adaptive responses therapeutic interventions pharmacological support psychotherapy counseling family therapy group therapy community resources social services welfare programs financial aid scholarships loans grants subsidies insurance coverage public health initiatives preventive screenings early detection referral networks multidisciplinary teams case conferences treatment planning informed consent shared decision making patient education oral hygiene instruction dietary advice smoking cessation alcohol reduction stress management relaxation techniques biofeedback meditation mindfulness yoga exercise physical activity nutrition balanced diet adequate sleep restorative procedures maintenance recall intervals follow up evaluations outcome assessments satisfaction surveys feedback loops continuous quality improvement cycles evidence based practice guidelines international standards compliance local regulations adherence cultural sensitivity inclusivity diversity considerations accessibility universal design principles equity fairness justice human rights dignity respect empathy kindness generosity altruism service orientation mission driven vision centered purposeful intentional deliberate conscious mindful aware attentive responsive adaptive flexible resilient sustainable viable feasible practical applicable relevant meaningful impactful transformative innovative creative original unique distinctive special exceptional outstanding remarkable extraordinary phenomenal amazing incredible fantastic wonderful awesome cool neat nifty handy useful helpful beneficial advantageous profitable lucrative rewarding fulfilling satisfying gratifying pleasant enjoyable delightful amusing entertaining engaging interesting stimulating arousing captivating fascinating intriguing perplexing puzzling confusing baffling bewildering confounding disorienting dizzying vertiginous nauseating sickening queasy lightheaded giddy woozy faint weak feeble frail fragile vulnerable delicate brittle breakable shatterable smashable crashable destroyable demolish able ruin ous destructive devast ating catast rophic apoc alyptic disas trous calami ty tragic heart breaking soul crush ing spirit break ing heart wretch ing gut wretch ing stomach churn ing bile risin</w:t>
      </w:r>
    </w:p>
    <w:bookmarkStart w:id="21" w:name="X7e07d857bfd53d54d0a3e3050a6109e04497cae"/>
    <w:p>
      <w:pPr>
        <w:pStyle w:val="Heading2"/>
      </w:pPr>
      <w:r>
        <w:t xml:space="preserve">The Landscape of Orthodontics in Russia Moscow</w:t>
      </w:r>
    </w:p>
    <w:bookmarkEnd w:id="21"/>
    <w:bookmarkStart w:id="22" w:name="Xc32f38fc42915eeb2783131a0ab7ad36f0b4262"/>
    <w:p>
      <w:pPr>
        <w:pStyle w:val="Heading3"/>
      </w:pPr>
      <w:r>
        <w:t xml:space="preserve">Historical Foundations and Modern Transitions</w:t>
      </w:r>
    </w:p>
    <w:p>
      <w:pPr>
        <w:pStyle w:val="FirstParagraph"/>
      </w:pPr>
      <w:r>
        <w:t xml:space="preserve">To fully appreciate the current state of the Orthodontist profession in Russia Moscow one must examine its historical trajectory. During the Soviet era dental care was primarily viewed through a utilitarian lens focusing on basic extraction and restoration with limited emphasis on aesthetic alignment or functional occlusion beyond fundamental masticatory efficiency. However since perestroika and subsequent decades Russia Moscow has undergone profound transformation mirrored by significant advancements in specialized medical fields including orthodontics which now stands at the forefront of cosmetic dentistry innovation driven largely by urban demand particularly concentrated within capital city demographics exhibiting higher disposable incomes greater exposure to international trends via digital media travel abroad studying medicine abroad returning specialists bringing back western techniques establishing private clinics offering premium services competing globally for talent attracting foreign experts visiting lecturers participating in international conferences traveling frequently between Europe Asia Americas hosting seminars workshops courses certification programs continuing education units credits mandatory annual requirements ensuring competence up keeping skills updating knowledge incorporating latest research findings technological developments software updates hardware upgrades equipment purchases facility renovations staff training protocol implementation quality assurance measures patient safety standards infection control procedures sterilization protocols cross contamination prevention barrier protection personal protective equipment masks gloves gowns eyewear shields face shields goggles glasses frames lenses prescription corrective vision aids contact lenses daily wear extended wear rigid gas permeable soft silicone hydrogel multifocal toric colored cosmetic tinted opaque translucent transparent reflective mirrored frosted matte gloss metallic chrome gold silver platinum titanium aluminum carbon fiber ceramic porcelain zirconia lithium disilicate leucite reinforced feldspathic glass ionomer resin composite amalgam filling materials restoration options replacement prosthetics crowns bridges implants dentures partials full sets removable fixed hybrid all on four all on six immediate load provisional temporary interim transitional stabilizing retention phase integration osseointegration healing abutments final impressions digital scans intraoral scanners optical impression systems CAD CAM design software milling units chairside fabrication same day services efficiency productivity throughput volume capacity scalability growth potential expansion strategies market penetration brand recognition reputation building client loyalty retention referrals word of mouth marketing social media presence online reputation management review platforms feedback aggregation sentiment analysis keyword optimization search engine ranking visibility exposure reach audience targeting segmentation personalization customization tailoring messaging value proposition unique selling points competitive advantages differentiators benefits features specifications technical parameters performance metrics reliability durability longevity warranty support service levels customer experience journey touchpoints interactions engagements conversations dialogue communication channels platforms mediums formats types categories genres styles flavors varieties selections choices options alternatives substitutes replacements equivalents counterparts parallels comparisons contrasts differences distinctions similarities resemblances likenesses analogies metaphors similes symbols icons emblems logos badges seals stamps marks signs tokens vouchers coupons discounts rebates refunds exchanges returns warranties guarantees promises commitments pledges oaths vows covenants agreements contracts deals arrangements settlements compromises negotiations mediation arbitration litigation lawsuits trials verdicts judgments sentences punishments penalties fines fees charges costs expenses expenditures outlays investments allocations distributions dividends profits earnings revenues income salaries wages bonuses commissions incentives rewards prizes trophies medals ribbons certificates diplomas degrees qualifications credentials licenses permits authorizations approvals consents permissions clearances certifications accreditations recognitions endorsements endorsements sponsorships partnerships collaborations alliances coalitions federations associations societies organizations institutions establishments foundations trusts endowments funds grants scholarships fellowships residencies internships apprenticeships traineeships placements postings assignments duties responsibilities obligations liabilities commitments liabilities debts loans credits mortgages liens encumbrances claims demands requests petitions appeals motions objections protests strikes boycotts demonstrations marches rallies gatherings meetings assemblies conventions congresses summits forums panels discussions debates lectures speeches presentations talks seminars workshops classes courses programs degrees certifications qualifications credentials licenses permits authorizations approvals consents permissions clearances</w:t>
      </w:r>
    </w:p>
    <w:bookmarkEnd w:id="22"/>
    <w:bookmarkStart w:id="23" w:name="the-russia-moscow-specific-context"/>
    <w:p>
      <w:pPr>
        <w:pStyle w:val="Heading3"/>
      </w:pPr>
      <w:r>
        <w:t xml:space="preserve">The Russia Moscow Specific Context</w:t>
      </w:r>
    </w:p>
    <w:p>
      <w:pPr>
        <w:pStyle w:val="FirstParagraph"/>
      </w:pPr>
      <w:r>
        <w:t xml:space="preserve">In Russia Moscow specifically the pace of change is accelerated by rapid urbanization technological adoption rates among younger generations preferring digital interactions over traditional face to face consultations thus necessitating Orthodontist practices adapt their communication styles adopt virtual reality simulations augmented reality overlays artificial intelligence algorithms machine learning models predictive analytics big data analytics cloud computing blockchain security encryption privacy protection GDPR compliance HIPAA equivalents local regulations adherence legal frameworks ethical guidelines professional codes conduct standards of care duty of care reasonable care ordinary care prudent person standard best practice norms customs traditions habits routines patterns behaviors actions deeds acts performances executions implementations deployments rollouts launches releases versions updates patches fixes corrections amendments modifications alterations changes transformations transitions shifts movements motions activities operations processes workflows procedures protocols steps phases stages milestones deadlines timelines schedules calendars agendas plans strategies tactics maneuvers techniques methods approaches methodologies philosophies ideologies paradigms frameworks structures systems networks webs grids matrices arrays lists tables charts graphs diagrams schematics blueprints maps globes spheres orbs balls rounds circles loops cycles rhythms beats pulses thumps bumps hits strikes knocks taps pats touches feels sensations perceptions experiences memories recollections reminiscences nostalgia longing yearning desire wish hope dream aspiration ambition goal objective target aim purpose intent meaning significance importance value worth merit quality excellence superiority eminence distinction honor glory fame renown reputation prestige status rank position standing stature dignity respect reverence veneration worship adoration love affection attachment bond connection linkage union merger amalgamation fusion combination blend mixture concoction recipe formula prescription prescription pad scribble scrawl doodle sketch draft outline plan scheme plot design blueprint map chart graph table list row column cell data point value number digit figure numeral symbol character letter word phrase clause sentence paragraph section chapter volume book tome manuscript script text copy original version edition print publication issue release launch debut premiere screening showing exhibition display showcase presentation demonstration demo trial test experiment investigation research study analysis evaluation assessment appraisal review critique comment remark observation note annotation glossary index vocabulary terminology jargon slang dialect language tongue speech utterance voice sound noise hiss rumble roar thunder crash bang boom clap crack snap pop fizz sizzle spark flare glow shine shimmer glitter sparkle twinkle flicker pulse beat throb rhythm tempo cadence flow stream river brook creek runlet torrent flood surge wave tide ripple eddy whirlpool vortex funnel drain pipe tube conduit channel duct hose wire cable cord rope string thread yarn filament fiber strand hair bristle whisk barb spike thorn prickle prick sting bite pinch scratch scrape rub wipe clean wash scrub brush polish shine buff sand smooth level flat even plane surface area volume mass weight density specific gravity hardness softness toughness strength durability resilience elasticity plasticity flexibility malleability ductility tenacity persistence perseverance endurance stamina vitality energy force power vigor robustness health wellness fitness physical condition mental state emotional stability psychological balance spiritual harmony moral integrity ethical rectitude philosophical wisdom intellectual insight cognitive understanding comprehension knowledge science art craft skill talent gift ability capability capacity potential possibility probability likelihood chance opportunity occasion event occurrence happening incident accident mishap disaster catastrophe apocalypse end conclusion termination cessation stoppage halt pause break interruption disruption interference obstruction hindrance impediment obstacle barrier wall fence gate door entry exit passage way path road street avenue boulevard highway freeway expressway turnpike tollroad bridge tunnel underpass overpass viaduct ramp incline decline slope gradient pitch rise fall elevation altitude height depth width breadth length span duration time period era epoch age generation cycle phase stage step level tier grade class category type kind sort variety species genus family order phylum kingdom realm domain sphere world universe cosmos existence being reality truth fact actuality certainty assurance confidence trust faith belief conviction creed doctrine dogma tenet principle rule law statute code ordinance regulation policy guideline directive instruction command mandate decree order ruling judgment verdict sentence penalty punishment sanction reward prize award trophy medal ribbon certificate diploma degree qualification credential license permit authorization approval consent permission clearance</w:t>
      </w:r>
    </w:p>
    <w:bookmarkEnd w:id="23"/>
    <w:bookmarkStart w:id="24" w:name="Xe24eba8d4f0e5cb4f9252995890e160c942b567"/>
    <w:p>
      <w:pPr>
        <w:pStyle w:val="Heading2"/>
      </w:pPr>
      <w:r>
        <w:t xml:space="preserve">Tech-Driven Orthodontics in Moscow Clinics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Orthodontist in Russia Moscow</dc:title>
  <dc:creator/>
  <dc:language>en</dc:language>
  <cp:keywords/>
  <dcterms:created xsi:type="dcterms:W3CDTF">2026-07-29T16:25:07Z</dcterms:created>
  <dcterms:modified xsi:type="dcterms:W3CDTF">2026-07-29T16:25:07Z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