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Mexico</w:t>
      </w:r>
      <w:r>
        <w:t xml:space="preserve"> </w:t>
      </w:r>
      <w:r>
        <w:t xml:space="preserve">City</w:t>
      </w:r>
    </w:p>
    <w:bookmarkStart w:id="26" w:name="X3fd858fab3c999c22a02ab5a741793867537e3b"/>
    <w:p>
      <w:pPr>
        <w:pStyle w:val="Heading1"/>
      </w:pPr>
      <w:r>
        <w:t xml:space="preserve">Seminar Presentation Slides: The Evolution and Challenges of Paramedic Services in Mexico City</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Advanced Pre-Hospital Care: Transforming Emergency Medical Services in Mexico City.</w:t>
      </w:r>
    </w:p>
    <w:p>
      <w:pPr>
        <w:pStyle w:val="BodyText"/>
      </w:pPr>
      <w:r>
        <w:rPr>
          <w:bCs/>
          <w:b/>
        </w:rPr>
        <w:t xml:space="preserve">Presentation Focus:</w:t>
      </w:r>
      <w:r>
        <w:t xml:space="preserve">This seminar aims to provide a comprehensive overview of the paramedic profession within the specific context of Mexico City (Ciudad de México or CDMX). We will explore the historical development, current operational frameworks, educational standards, and future challenges facing paramedics in one of Latin America's most populous metropolitan areas. Understanding these dynamics is crucial for healthcare policymakers, medical students, and international partners interested in urban emergency medicine.</w:t>
      </w:r>
    </w:p>
    <w:p>
      <w:pPr>
        <w:pStyle w:val="BodyText"/>
      </w:pPr>
      <w:r>
        <w:rPr>
          <w:bCs/>
          <w:b/>
        </w:rPr>
        <w:t xml:space="preserve">Key Objective:</w:t>
      </w:r>
      <w:r>
        <w:t xml:space="preserve">To highlight how the role of the Paramedic has evolved from a transport driver to a critical component of the public health infrastructure in Mexico City.</w:t>
      </w:r>
    </w:p>
    <w:bookmarkEnd w:id="20"/>
    <w:bookmarkStart w:id="21" w:name="X87c356809f6a9b60a3dae95f619b136e91bbce4"/>
    <w:p>
      <w:pPr>
        <w:pStyle w:val="Heading2"/>
      </w:pPr>
      <w:r>
        <w:t xml:space="preserve">Slide 2: The Urban Context: Why Mexico City Matters</w:t>
      </w:r>
    </w:p>
    <w:p>
      <w:pPr>
        <w:pStyle w:val="FirstParagraph"/>
      </w:pPr>
      <w:r>
        <w:t xml:space="preserve">Mexico City is not just a capital city; it is a megacity with over nine million inhabitants and a metropolitan area exceeding twenty million. This density creates unique challenges for emergency medical services (EMS).</w:t>
      </w:r>
    </w:p>
    <w:p>
      <w:pPr>
        <w:numPr>
          <w:ilvl w:val="0"/>
          <w:numId w:val="1001"/>
        </w:numPr>
        <w:pStyle w:val="Compact"/>
      </w:pPr>
      <w:r>
        <w:rPr>
          <w:bCs/>
          <w:b/>
        </w:rPr>
        <w:t xml:space="preserve">Traffic Congestion:</w:t>
      </w:r>
      <w:r>
        <w:t xml:space="preserve"> </w:t>
      </w:r>
      <w:r>
        <w:t xml:space="preserve">CDMX frequently suffers from severe traffic gridlock, which significantly impacts response times. Paramedics must navigate complex urban landscapes where traditional routing is often ineffective.</w:t>
      </w:r>
    </w:p>
    <w:p>
      <w:pPr>
        <w:numPr>
          <w:ilvl w:val="0"/>
          <w:numId w:val="1001"/>
        </w:numPr>
        <w:pStyle w:val="Compact"/>
      </w:pPr>
      <w:r>
        <w:rPr>
          <w:bCs/>
          <w:b/>
        </w:rPr>
        <w:t xml:space="preserve">Diverse Demographics:</w:t>
      </w:r>
      <w:r>
        <w:t xml:space="preserve">The city encompasses diverse socioeconomic zones, ranging from affluent neighborhoods with high private security coverage to marginalized communities with limited infrastructure access.</w:t>
      </w:r>
    </w:p>
    <w:p>
      <w:pPr>
        <w:numPr>
          <w:ilvl w:val="0"/>
          <w:numId w:val="1001"/>
        </w:numPr>
        <w:pStyle w:val="Compact"/>
      </w:pPr>
      <w:r>
        <w:rPr>
          <w:bCs/>
          <w:b/>
        </w:rPr>
        <w:t xml:space="preserve">Geographical Factors:</w:t>
      </w:r>
      <w:r>
        <w:t xml:space="preserve">Situated in a valley at high altitude, the city presents physiological challenges for both patients and providers. Furthermore, its location on a seismic zone requires specialized protocols for disaster response and structural collapse scenarios.</w:t>
      </w:r>
    </w:p>
    <w:p>
      <w:pPr>
        <w:pStyle w:val="FirstParagraph"/>
      </w:pPr>
      <w:r>
        <w:t xml:space="preserve">The paramedic in Mexico City operates within this chaotic yet resilient environment, requiring adaptability that exceeds standard urban EMS models.</w:t>
      </w:r>
    </w:p>
    <w:bookmarkEnd w:id="21"/>
    <w:bookmarkStart w:id="22" w:name="X235db166357b033a062981fcb7044eb84237516"/>
    <w:p>
      <w:pPr>
        <w:pStyle w:val="Heading2"/>
      </w:pPr>
      <w:r>
        <w:t xml:space="preserve">Slide 3: The Structure of EMS in Mexico City</w:t>
      </w:r>
    </w:p>
    <w:p>
      <w:pPr>
        <w:pStyle w:val="FirstParagraph"/>
      </w:pPr>
      <w:r>
        <w:t xml:space="preserve">The paramedic system in Mexico City is fragmented yet evolving. Unlike some countries with a unified state-run ambulance service, CDMX relies on a multi-tiered approach:</w:t>
      </w:r>
    </w:p>
    <w:p>
      <w:pPr>
        <w:numPr>
          <w:ilvl w:val="0"/>
          <w:numId w:val="1002"/>
        </w:numPr>
        <w:pStyle w:val="Compact"/>
      </w:pPr>
      <w:r>
        <w:rPr>
          <w:bCs/>
          <w:b/>
        </w:rPr>
        <w:t xml:space="preserve">Sociedad de Socorros Mutuos (SSM):</w:t>
      </w:r>
      <w:r>
        <w:t xml:space="preserve"> </w:t>
      </w:r>
      <w:r>
        <w:t xml:space="preserve">Historically the backbone of public EMS in Mexico City, this non-profit organization has provided paramedic services for decades. They operate a large fleet and are responsible for basic life support (BLS) and some advanced interventions.</w:t>
      </w:r>
    </w:p>
    <w:p>
      <w:pPr>
        <w:numPr>
          <w:ilvl w:val="0"/>
          <w:numId w:val="1002"/>
        </w:numPr>
        <w:pStyle w:val="Compact"/>
      </w:pPr>
      <w:r>
        <w:rPr>
          <w:bCs/>
          <w:b/>
        </w:rPr>
        <w:t xml:space="preserve">Military Ambulances:</w:t>
      </w:r>
      <w:r>
        <w:t xml:space="preserve">The Mexican Armed Forces provide secondary support, often deploying rapid response units in high-risk scenarios or during major public events.</w:t>
      </w:r>
    </w:p>
    <w:p>
      <w:pPr>
        <w:numPr>
          <w:ilvl w:val="0"/>
          <w:numId w:val="1002"/>
        </w:numPr>
        <w:pStyle w:val="Compact"/>
      </w:pPr>
      <w:r>
        <w:rPr>
          <w:bCs/>
          <w:b/>
        </w:rPr>
        <w:t xml:space="preserve">Hospital-Based Services:</w:t>
      </w:r>
      <w:r>
        <w:t xml:space="preserve">Many large hospitals maintain their own ambulance fleets and paramedic teams, primarily focusing on inter-hospital transfers but available for overflow during crises.</w:t>
      </w:r>
    </w:p>
    <w:p>
      <w:pPr>
        <w:numPr>
          <w:ilvl w:val="0"/>
          <w:numId w:val="1002"/>
        </w:numPr>
        <w:pStyle w:val="Compact"/>
      </w:pPr>
      <w:r>
        <w:rPr>
          <w:bCs/>
          <w:b/>
        </w:rPr>
        <w:t xml:space="preserve">Private EMS Providers:</w:t>
      </w:r>
      <w:r>
        <w:t xml:space="preserve">In affluent areas or under private health insurance schemes (seguro médico privado), premium paramedic services offer faster response times and higher levels of equipment sophistication.</w:t>
      </w:r>
    </w:p>
    <w:p>
      <w:pPr>
        <w:pStyle w:val="FirstParagraph"/>
      </w:pPr>
      <w:r>
        <w:t xml:space="preserve">This fragmentation poses coordination challenges but also allows for specialized service delivery depending on the payer model.</w:t>
      </w:r>
    </w:p>
    <w:bookmarkEnd w:id="22"/>
    <w:bookmarkStart w:id="23" w:name="slide-4-the-role-and-scope-of-practice"/>
    <w:p>
      <w:pPr>
        <w:pStyle w:val="Heading2"/>
      </w:pPr>
      <w:r>
        <w:t xml:space="preserve">Slide 4: The Role and Scope of Practice</w:t>
      </w:r>
    </w:p>
    <w:p>
      <w:pPr>
        <w:pStyle w:val="FirstParagraph"/>
      </w:pPr>
      <w:r>
        <w:t xml:space="preserve">The definition of a "Paramedic" in Mexico City varies by jurisdiction but generally falls into two main categories:</w:t>
      </w:r>
    </w:p>
    <w:p>
      <w:pPr>
        <w:numPr>
          <w:ilvl w:val="0"/>
          <w:numId w:val="1003"/>
        </w:numPr>
        <w:pStyle w:val="Compact"/>
      </w:pPr>
      <w:r>
        <w:rPr>
          <w:bCs/>
          <w:b/>
        </w:rPr>
        <w:t xml:space="preserve">Técnico en Atención Prehospitalaria (TAP):</w:t>
      </w:r>
      <w:r>
        <w:t xml:space="preserve">This is the foundational level of paramedic care. TAPs are trained in basic life support, including CPR, airway management with basic adjuncts, splinting fractures, and assisting with medication administration under strict protocols. They form the majority of the workforce on ambulance crews.</w:t>
      </w:r>
    </w:p>
    <w:p>
      <w:pPr>
        <w:numPr>
          <w:ilvl w:val="0"/>
          <w:numId w:val="1003"/>
        </w:numPr>
        <w:pStyle w:val="Compact"/>
      </w:pPr>
      <w:r>
        <w:rPr>
          <w:bCs/>
          <w:b/>
        </w:rPr>
        <w:t xml:space="preserve">Paramédico Avanzado:</w:t>
      </w:r>
      <w:r>
        <w:t xml:space="preserve">These professionals possess advanced training in critical care transport. They can perform intravenous access, administer a wider range of pharmacological agents, interpret electrocardiograms (ECGs), and manage complex airways. These paramedics are essential for trauma cases and cardiac emergencies.</w:t>
      </w:r>
    </w:p>
    <w:p>
      <w:pPr>
        <w:pStyle w:val="FirstParagraph"/>
      </w:pPr>
      <w:r>
        <w:t xml:space="preserve">In Mexico City, the scope of practice is expanding. With increasing public demand for higher-quality care, there is a push to standardize advanced certifications across all public ambulance services, ensuring that a paramedic in Iztapalapa has similar skills to one in Polanco.</w:t>
      </w:r>
    </w:p>
    <w:bookmarkEnd w:id="23"/>
    <w:bookmarkStart w:id="24" w:name="X04a4d360c5c40c36bb9645077b95542d4deb06a"/>
    <w:p>
      <w:pPr>
        <w:pStyle w:val="Heading2"/>
      </w:pPr>
      <w:r>
        <w:t xml:space="preserve">Slide 5: Educational Standards and Certification</w:t>
      </w:r>
    </w:p>
    <w:p>
      <w:pPr>
        <w:pStyle w:val="FirstParagraph"/>
      </w:pPr>
      <w:r>
        <w:t xml:space="preserve">.html" title="Paramedic Education"&gt;</w:t>
      </w:r>
    </w:p>
    <w:p>
      <w:pPr>
        <w:pStyle w:val="BodyText"/>
      </w:pPr>
      <w:r>
        <w:t xml:space="preserve">The training of paramedics in Mexico City is primarily conducted through technical institutes and universities affiliated with the Ministry of Public Health (Secretaría de Salud) or private educational institutions.</w:t>
      </w:r>
    </w:p>
    <w:p>
      <w:pPr>
        <w:numPr>
          <w:ilvl w:val="0"/>
          <w:numId w:val="1004"/>
        </w:numPr>
        <w:pStyle w:val="Compact"/>
      </w:pPr>
      <w:r>
        <w:rPr>
          <w:bCs/>
          <w:b/>
        </w:rPr>
        <w:t xml:space="preserve">National Standardization:</w:t>
      </w:r>
      <w:r>
        <w:t xml:space="preserve">The Mexican Commission for Water Resources Conservation and Environmental Protection (CONAREMSE - Comisión Nacional para la Regulación y Estándarización de los Servicios Médicos de Urgencia) plays a pivotal role in setting national standards. In Mexico City, local health authorities align their curricula with these national guidelines to ensure uniformity.</w:t>
      </w:r>
    </w:p>
    <w:p>
      <w:pPr>
        <w:numPr>
          <w:ilvl w:val="0"/>
          <w:numId w:val="1004"/>
        </w:numPr>
        <w:pStyle w:val="Compact"/>
      </w:pPr>
      <w:r>
        <w:rPr>
          <w:bCs/>
          <w:b/>
        </w:rPr>
        <w:t xml:space="preserve">Curriculum Focus:</w:t>
      </w:r>
      <w:r>
        <w:t xml:space="preserve">Training includes anatomy, physiology, pharmacology, trauma care (ATLS principles adapted for pre-hospital settings), and medical emergencies. Crucially, training also emphasizes psychological resilience and de-escalation techniques due to the volatile nature of some emergency scenes in the city.</w:t>
      </w:r>
    </w:p>
    <w:p>
      <w:pPr>
        <w:numPr>
          <w:ilvl w:val="0"/>
          <w:numId w:val="1004"/>
        </w:numPr>
        <w:pStyle w:val="Compact"/>
      </w:pPr>
      <w:r>
        <w:rPr>
          <w:bCs/>
          <w:b/>
        </w:rPr>
        <w:t xml:space="preserve">Continuing Education:</w:t>
      </w:r>
      <w:r>
        <w:t xml:space="preserve">Given the rapid evolution of medical technology, ongoing education is mandatory. Paramedics must regularly update their skills in advanced cardiac life support (ACLS) and pediatric advanced life support (PALS).</w:t>
      </w:r>
    </w:p>
    <w:bookmarkEnd w:id="24"/>
    <w:bookmarkStart w:id="25" w:name="X379d8534a41dcebec428c2d98dc9d3aacddd7a1"/>
    <w:p>
      <w:pPr>
        <w:pStyle w:val="Heading2"/>
      </w:pPr>
      <w:r>
        <w:t xml:space="preserve">Slide 6: Challenges Facing Paramedics in CDMX/35;"&gt;</w:t>
      </w:r>
    </w:p>
    <w:p>
      <w:pPr>
        <w:pStyle w:val="FirstParagraph"/>
      </w:pPr>
      <w:r>
        <w:t xml:space="preserve">The work environment for a paramedic in Mexico City is fraught with systemic challenges:</w:t>
      </w:r>
    </w:p>
    <w:p>
      <w:pPr>
        <w:numPr>
          <w:ilvl w:val="0"/>
          <w:numId w:val="1005"/>
        </w:numPr>
        <w:pStyle w:val="Compact"/>
      </w:pPr>
      <w:r>
        <w:rPr>
          <w:bCs/>
          <w:b/>
        </w:rPr>
        <w:t xml:space="preserve">Safety Concerns:</w:t>
      </w:r>
      <w:r>
        <w:t xml:space="preserve">Crimetargeting ambulances and healthcare workers has been a growing issue. Paramedics often face risks of robbery or violence at emergency scenes, particularly in areas with weak law enforcement presence.</w:t>
      </w:r>
    </w:p>
    <w:p>
      <w:pPr>
        <w:numPr>
          <w:ilvl w:val="0"/>
          <w:numId w:val="1005"/>
        </w:numPr>
        <w:pStyle w:val="Compact"/>
      </w:pPr>
      <w:r>
        <w:rPr>
          <w:bCs/>
          <w:b/>
        </w:rPr>
        <w:t xml:space="preserve">Road Infrastructure:</w:t>
      </w:r>
      <w:r>
        <w:t xml:space="preserve">The lack of dedicated emergency lanes and poor road conditions in peripheral boroughs delay critical care. Time is muscle, time is brain; delays directly impact survival rates for stroke and heart attack patients.</w:t>
      </w:r>
    </w:p>
    <w:p>
      <w:pPr>
        <w:numPr>
          <w:ilvl w:val="0"/>
          <w:numId w:val="1005"/>
        </w:numPr>
        <w:pStyle w:val="Compact"/>
      </w:pPr>
      <w:r>
        <w:rPr>
          <w:bCs/>
          <w:b/>
        </w:rPr>
        <w:t xml:space="preserve">Burnout and Mental Health:</w:t>
      </w:r>
      <w:r>
        <w:t xml:space="preserve">Exposure to traumatic events, coupled with high patient volumes and understaffing, leads to significant burnout among paramedics. The mental health support systems for first responders in the public sector remain underdeveloped.</w:t>
      </w:r>
    </w:p>
    <w:p>
      <w:pPr>
        <w:numPr>
          <w:ilvl w:val="0"/>
          <w:numId w:val="1005"/>
        </w:numPr>
        <w:pStyle w:val="Compact"/>
      </w:pPr>
      <w:r>
        <w:rPr>
          <w:bCs/>
          <w:b/>
        </w:rPr>
        <w:t xml:space="preserve">Funding Disparities:</w:t>
      </w:r>
      <w:r>
        <w:t xml:space="preserve">The quality of equipment varies drastically between private and public ambulances. Public paramedics often work with aging vehicles and limited supply stocks, affecting their ability to provide optimal care.</w:t>
      </w:r>
    </w:p>
    <w:bookmarkEnd w:id="25"/>
    <w:p>
      <w:pPr>
        <w:pStyle w:val="FirstParagraph"/>
      </w:pPr>
      <w:r>
        <w:t xml:space="preserve">Slide 7: Technological Innovations and Future DirectionsThe future of paramedicine in Mexico City is being shaped by digital transformation and telemedicine.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Mexico City</dc:title>
  <dc:creator/>
  <dc:language>en</dc:language>
  <cp:keywords/>
  <dcterms:created xsi:type="dcterms:W3CDTF">2026-07-29T15:10:08Z</dcterms:created>
  <dcterms:modified xsi:type="dcterms:W3CDTF">2026-07-29T15:10:08Z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