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India</w:t>
      </w:r>
      <w:r>
        <w:t xml:space="preserve"> </w:t>
      </w:r>
      <w:r>
        <w:t xml:space="preserve">Mumbai</w:t>
      </w:r>
    </w:p>
    <w:bookmarkStart w:id="28" w:name="X491c078cc2ac2e082939987337ae747f02932be"/>
    <w:p>
      <w:pPr>
        <w:pStyle w:val="Heading1"/>
      </w:pPr>
      <w:r>
        <w:t xml:space="preserve">Seminar Presentation Slides: The Evolving Role of the Petroleum Engineer in India Mumbai</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Energy Transition: A Comprehensive Overview of Petroleum Engineering Opportunities in India Mumbai.</w:t>
      </w:r>
    </w:p>
    <w:p>
      <w:pPr>
        <w:pStyle w:val="BodyText"/>
      </w:pPr>
      <w:r>
        <w:rPr>
          <w:bCs/>
          <w:b/>
        </w:rPr>
        <w:t xml:space="preserve">Purpose:</w:t>
      </w:r>
      <w:r>
        <w:t xml:space="preserve"> </w:t>
      </w:r>
      <w:r>
        <w:t xml:space="preserve">This seminar aims to provide a detailed analysis of the current landscape for petroleum engineers, specifically focusing on the dynamic industrial hub of India Mumbai. As global energy dynamics shift, understanding local market demands in this premier city is crucial for both aspiring and practicing professionals.</w:t>
      </w:r>
    </w:p>
    <w:bookmarkEnd w:id="20"/>
    <w:bookmarkStart w:id="21" w:name="Xec2a2d0408c186c0aac84c3fa864ce359cc4eb6"/>
    <w:p>
      <w:pPr>
        <w:pStyle w:val="Heading2"/>
      </w:pPr>
      <w:r>
        <w:t xml:space="preserve">Slide 2: Contextualizing the Energy Sector in India</w:t>
      </w:r>
    </w:p>
    <w:p>
      <w:pPr>
        <w:pStyle w:val="FirstParagraph"/>
      </w:pPr>
      <w:r>
        <w:rPr>
          <w:bCs/>
          <w:b/>
        </w:rPr>
        <w:t xml:space="preserve">The National Picture:</w:t>
      </w:r>
      <w:r>
        <w:t xml:space="preserve"> </w:t>
      </w:r>
      <w:r>
        <w:t xml:space="preserve">India stands as one of the world's largest consumers of energy. With a rapidly growing economy, the demand for oil and gas continues to rise, necessitating robust exploration and production strategies. The role of a</w:t>
      </w:r>
      <w:r>
        <w:t xml:space="preserve"> </w:t>
      </w:r>
      <w:r>
        <w:t xml:space="preserve">Petroleum Engineer</w:t>
      </w:r>
      <w:r>
        <w:t xml:space="preserve"> </w:t>
      </w:r>
      <w:r>
        <w:t xml:space="preserve">has never been more critical in ensuring energy security for the nation.</w:t>
      </w:r>
    </w:p>
    <w:p>
      <w:pPr>
        <w:pStyle w:val="BodyText"/>
      </w:pPr>
      <w:r>
        <w:rPr>
          <w:bCs/>
          <w:b/>
        </w:rPr>
        <w:t xml:space="preserve">The Mumbai Advantage:</w:t>
      </w:r>
      <w:r>
        <w:t xml:space="preserve"> </w:t>
      </w:r>
      <w:r>
        <w:t xml:space="preserve">India Mumbai serves as the financial capital of India and a primary hub for corporate headquarters of major oil and gas companies, both public sector undertakings like ONGC (Oil and Natural Gas Corporation) and private international giants. This concentration makes India Mumbai the epicenter for high-level decision-making, project management, and strategic planning in the petroleum industry.</w:t>
      </w:r>
    </w:p>
    <w:bookmarkEnd w:id="21"/>
    <w:bookmarkStart w:id="22" w:name="X5f6889f7ec4f649edc3e4414767cf0c2a935864"/>
    <w:p>
      <w:pPr>
        <w:pStyle w:val="Heading2"/>
      </w:pPr>
      <w:r>
        <w:t xml:space="preserve">Slide 3: Key Roles of a Petroleum Engineer</w:t>
      </w:r>
    </w:p>
    <w:p>
      <w:pPr>
        <w:pStyle w:val="FirstParagraph"/>
      </w:pPr>
      <w:r>
        <w:t xml:space="preserve">A modern</w:t>
      </w:r>
      <w:r>
        <w:t xml:space="preserve"> </w:t>
      </w:r>
      <w:r>
        <w:t xml:space="preserve">Petroleum Engineer</w:t>
      </w:r>
      <w:r>
        <w:t xml:space="preserve"> </w:t>
      </w:r>
    </w:p>
    <w:p>
      <w:pPr>
        <w:numPr>
          <w:ilvl w:val="0"/>
          <w:numId w:val="1001"/>
        </w:numPr>
        <w:pStyle w:val="Compact"/>
      </w:pPr>
      <w:r>
        <w:rPr>
          <w:bCs/>
          <w:b/>
        </w:rPr>
        <w:t xml:space="preserve">Reservoir Engineering:</w:t>
      </w:r>
    </w:p>
    <w:p>
      <w:pPr>
        <w:numPr>
          <w:ilvl w:val="0"/>
          <w:numId w:val="1001"/>
        </w:numPr>
        <w:pStyle w:val="Compact"/>
      </w:pPr>
      <w:r>
        <w:rPr>
          <w:bCs/>
          <w:b/>
        </w:rPr>
        <w:t xml:space="preserve">Production Engineering:</w:t>
      </w:r>
    </w:p>
    <w:p>
      <w:pPr>
        <w:numPr>
          <w:ilvl w:val="0"/>
          <w:numId w:val="1001"/>
        </w:numPr>
        <w:pStyle w:val="Compact"/>
      </w:pPr>
      <w:r>
        <w:rPr>
          <w:bCs/>
          <w:b/>
        </w:rPr>
        <w:t xml:space="preserve">Drilling Engineering:</w:t>
      </w:r>
    </w:p>
    <w:p>
      <w:pPr>
        <w:numPr>
          <w:ilvl w:val="0"/>
          <w:numId w:val="1001"/>
        </w:numPr>
        <w:pStyle w:val="Compact"/>
      </w:pPr>
      <w:r>
        <w:rPr>
          <w:bCs/>
          <w:b/>
        </w:rPr>
        <w:t xml:space="preserve">Data Analytics and AI Integration:</w:t>
      </w:r>
    </w:p>
    <w:bookmarkEnd w:id="22"/>
    <w:bookmarkStart w:id="23" w:name="Xc7b0b4a7991eeab61df1f74f33fc87e842b53bb"/>
    <w:p>
      <w:pPr>
        <w:pStyle w:val="Heading2"/>
      </w:pPr>
      <w:r>
        <w:t xml:space="preserve">Slide 4: Why India Mumbai is a Strategic Hub</w:t>
      </w:r>
    </w:p>
    <w:p>
      <w:pPr>
        <w:pStyle w:val="FirstParagraph"/>
      </w:pPr>
      <w:r>
        <w:t xml:space="preserve">The choice of focusing our seminar on India Mumbai is deliberate. This city offers unique advantages:</w:t>
      </w:r>
    </w:p>
    <w:p>
      <w:pPr>
        <w:numPr>
          <w:ilvl w:val="0"/>
          <w:numId w:val="1002"/>
        </w:numPr>
        <w:pStyle w:val="Compact"/>
      </w:pPr>
      <w:r>
        <w:rPr>
          <w:bCs/>
          <w:b/>
        </w:rPr>
        <w:t xml:space="preserve">Corporate Headquarters:</w:t>
      </w:r>
    </w:p>
    <w:p>
      <w:pPr>
        <w:numPr>
          <w:ilvl w:val="0"/>
          <w:numId w:val="1002"/>
        </w:numPr>
        <w:pStyle w:val="Compact"/>
      </w:pPr>
      <w:r>
        <w:rPr>
          <w:bCs/>
          <w:b/>
        </w:rPr>
        <w:t xml:space="preserve">R&amp;D Centers:</w:t>
      </w:r>
      <w:r>
        <w:t xml:space="preserve">Petroleum Engineers to innovate new extraction technologies.</w:t>
      </w:r>
    </w:p>
    <w:p>
      <w:pPr>
        <w:numPr>
          <w:ilvl w:val="0"/>
          <w:numId w:val="1002"/>
        </w:numPr>
        <w:pStyle w:val="Compact"/>
      </w:pPr>
      <w:r>
        <w:rPr>
          <w:bCs/>
          <w:b/>
        </w:rPr>
        <w:t xml:space="preserve">Regulatory Framework:</w:t>
      </w:r>
    </w:p>
    <w:bookmarkEnd w:id="23"/>
    <w:bookmarkStart w:id="24" w:name="Xac6fa7e3e6fc731a3fabeca224d4715f5e605eb"/>
    <w:p>
      <w:pPr>
        <w:pStyle w:val="Heading2"/>
      </w:pPr>
      <w:r>
        <w:t xml:space="preserve">Slide 5: Current Market Trends and Challenges</w:t>
      </w:r>
    </w:p>
    <w:p>
      <w:pPr>
        <w:pStyle w:val="FirstParagraph"/>
      </w:pPr>
      <w:r>
        <w:rPr>
          <w:bCs/>
          <w:b/>
        </w:rPr>
        <w:t xml:space="preserve">The Energy Transition:</w:t>
      </w:r>
      <w:r>
        <w:t xml:space="preserve"> </w:t>
      </w:r>
      <w:r>
        <w:t xml:space="preserve">The global push towards renewable energy poses a significant challenge and opportunity. A forward-thinking</w:t>
      </w:r>
      <w:r>
        <w:t xml:space="preserve"> </w:t>
      </w:r>
      <w:r>
        <w:t xml:space="preserve">Petroleum Engineer</w:t>
      </w:r>
      <w:r>
        <w:t xml:space="preserve"> </w:t>
      </w:r>
    </w:p>
    <w:p>
      <w:pPr>
        <w:pStyle w:val="BodyText"/>
      </w:pPr>
      <w:r>
        <w:rPr>
          <w:bCs/>
          <w:b/>
        </w:rPr>
        <w:t xml:space="preserve">Deepwater Exploration:</w:t>
      </w:r>
      <w:r>
        <w:t xml:space="preserve"> </w:t>
      </w:r>
      <w:r>
        <w:t xml:space="preserve">India has vast untapped deepwater reserves. The challenges here include high pressure and high temperature (HPHT) environments. Engineers based in India Mumbai often work with offshore rigs located hundreds of kilometers from the coast, requiring remote management skills.</w:t>
      </w:r>
    </w:p>
    <w:p>
      <w:pPr>
        <w:pStyle w:val="BodyText"/>
      </w:pPr>
      <w:r>
        <w:rPr>
          <w:bCs/>
          <w:b/>
        </w:rPr>
        <w:t xml:space="preserve">Geopolitical Factors:</w:t>
      </w:r>
      <w:r>
        <w:t xml:space="preserve"> </w:t>
      </w:r>
      <w:r>
        <w:t xml:space="preserve">As a major import-dependent nation, India's energy security is tied to global geopolitics. Engineers must be aware of how international conflicts impact supply chains and pricing models.</w:t>
      </w:r>
    </w:p>
    <w:bookmarkEnd w:id="24"/>
    <w:bookmarkStart w:id="25" w:name="X6cdfe6ea33e2358bbdb61b245f13ce32a81c7fd"/>
    <w:p>
      <w:pPr>
        <w:pStyle w:val="Heading2"/>
      </w:pPr>
      <w:r>
        <w:t xml:space="preserve">Slide 6: Technological Innovations Shaping the Future</w:t>
      </w:r>
    </w:p>
    <w:p>
      <w:pPr>
        <w:pStyle w:val="FirstParagraph"/>
      </w:pPr>
      <w:r>
        <w:t xml:space="preserve">Innovation is key to sustaining production from mature fields. Key technologies being adopted by firms in India Mumbai include:</w:t>
      </w:r>
    </w:p>
    <w:p>
      <w:pPr>
        <w:numPr>
          <w:ilvl w:val="0"/>
          <w:numId w:val="1003"/>
        </w:numPr>
        <w:pStyle w:val="Compact"/>
      </w:pPr>
      <w:r>
        <w:rPr>
          <w:bCs/>
          <w:b/>
        </w:rPr>
        <w:t xml:space="preserve">Digital Twins:</w:t>
      </w:r>
    </w:p>
    <w:p>
      <w:pPr>
        <w:numPr>
          <w:ilvl w:val="0"/>
          <w:numId w:val="1003"/>
        </w:numPr>
        <w:pStyle w:val="Compact"/>
      </w:pPr>
      <w:r>
        <w:rPr>
          <w:bCs/>
          <w:b/>
        </w:rPr>
        <w:t xml:space="preserve">Enhanced Oil Recovery (EOR):</w:t>
      </w:r>
    </w:p>
    <w:p>
      <w:pPr>
        <w:numPr>
          <w:ilvl w:val="0"/>
          <w:numId w:val="1003"/>
        </w:numPr>
        <w:pStyle w:val="Compact"/>
      </w:pPr>
      <w:r>
        <w:t xml:space="preserve">Automation and Robotics:</w:t>
      </w:r>
    </w:p>
    <w:p>
      <w:pPr>
        <w:numPr>
          <w:ilvl w:val="0"/>
          <w:numId w:val="1000"/>
        </w:numPr>
        <w:pStyle w:val="Compact"/>
      </w:pPr>
      <w:r>
        <w:t xml:space="preserve">The use of drones for inspection and automated drilling rigs reduces human error and enhances safety, a priority for companies operating in the complex regulatory environment of India Mumbai.</w:t>
      </w:r>
    </w:p>
    <w:bookmarkEnd w:id="25"/>
    <w:bookmarkStart w:id="26" w:name="X052bbcf20455e7e14a246fdc99d0b81cf3241ff"/>
    <w:p>
      <w:pPr>
        <w:pStyle w:val="Heading2"/>
      </w:pPr>
      <w:r>
        <w:t xml:space="preserve">Slide 7: Career Pathways and Skill Requirements</w:t>
      </w:r>
    </w:p>
    <w:p>
      <w:pPr>
        <w:pStyle w:val="FirstParagraph"/>
      </w:pPr>
      <w:r>
        <w:rPr>
          <w:bCs/>
          <w:b/>
        </w:rPr>
        <w:t xml:space="preserve">Educational Background:</w:t>
      </w:r>
      <w:r>
        <w:t xml:space="preserve">A strong foundation in engineering (B.Tech/B.E.) is standard, followed by specialized Master’s degrees often preferred for senior roles. Familiarity with simulation software like Eclipse or CMG is essential.</w:t>
      </w:r>
    </w:p>
    <w:p>
      <w:pPr>
        <w:pStyle w:val="BodyText"/>
      </w:pPr>
      <w:r>
        <w:rPr>
          <w:bCs/>
          <w:b/>
        </w:rPr>
        <w:t xml:space="preserve">Soft Skills:</w:t>
      </w:r>
      <w:r>
        <w:t xml:space="preserve">In the corporate environment of India Mumbai, communication and leadership skills are as important as technical prowess. Engineers must present complex data to stakeholders who may not have a technical background.</w:t>
      </w:r>
    </w:p>
    <w:p>
      <w:pPr>
        <w:pStyle w:val="BodyText"/>
      </w:pPr>
      <w:r>
        <w:rPr>
          <w:bCs/>
          <w:b/>
        </w:rPr>
        <w:t xml:space="preserve">Certifications:</w:t>
      </w:r>
      <w:r>
        <w:t xml:space="preserve">Certifications in project management (PMP) or specific software tools can significantly enhance employability in the competitive market of India Mumbai.</w:t>
      </w:r>
    </w:p>
    <w:bookmarkEnd w:id="26"/>
    <w:bookmarkStart w:id="27" w:name="slide-8-conclusion-and-future-outlook"/>
    <w:p>
      <w:pPr>
        <w:pStyle w:val="Heading2"/>
      </w:pPr>
      <w:r>
        <w:t xml:space="preserve">Slide 8: Conclusion and Future Outlook</w:t>
      </w:r>
    </w:p>
    <w:p>
      <w:pPr>
        <w:pStyle w:val="FirstParagraph"/>
      </w:pPr>
      <w:r>
        <w:rPr>
          <w:bCs/>
          <w:b/>
        </w:rPr>
        <w:t xml:space="preserve">Synthesis:</w:t>
      </w:r>
      <w:r>
        <w:t xml:space="preserve">The role of the</w:t>
      </w:r>
      <w:r>
        <w:t xml:space="preserve"> </w:t>
      </w:r>
      <w:r>
        <w:t xml:space="preserve">Petroleum Engineer</w:t>
      </w:r>
      <w:r>
        <w:t xml:space="preserve"> </w:t>
      </w:r>
    </w:p>
    <w:p>
      <w:pPr>
        <w:pStyle w:val="BodyText"/>
      </w:pPr>
      <w:r>
        <w:rPr>
          <w:bCs/>
          <w:b/>
        </w:rPr>
        <w:t xml:space="preserve">Final Thoughts:</w:t>
      </w:r>
    </w:p>
    <w:p>
      <w:pPr>
        <w:numPr>
          <w:ilvl w:val="0"/>
          <w:numId w:val="1004"/>
        </w:numPr>
        <w:pStyle w:val="Compact"/>
      </w:pPr>
      <w:r>
        <w:t xml:space="preserve">The potential for growth in the Indian energy sector remains robust.</w:t>
      </w:r>
    </w:p>
    <w:p>
      <w:pPr>
        <w:numPr>
          <w:ilvl w:val="0"/>
          <w:numId w:val="1004"/>
        </w:numPr>
        <w:pStyle w:val="Compact"/>
      </w:pPr>
      <w:r>
        <w:rPr>
          <w:bCs/>
          <w:b/>
        </w:rPr>
        <w:t xml:space="preserve">India Mumbai</w:t>
      </w:r>
    </w:p>
    <w:p>
      <w:pPr>
        <w:numPr>
          <w:ilvl w:val="0"/>
          <w:numId w:val="1004"/>
        </w:numPr>
        <w:pStyle w:val="Compact"/>
      </w:pPr>
      <w:r>
        <w:t xml:space="preserve">Sustainability and technological innovation are no longer optional but mandatory skills for the modern engineer.</w:t>
      </w:r>
    </w:p>
    <w:p>
      <w:pPr>
        <w:pStyle w:val="FirstParagraph"/>
      </w:pPr>
      <w:r>
        <w:t xml:space="preserve">We encourage all attendees to consider how they can contribute to this dynamic field, leveraging the unique opportunities presented by working in India Mumbai. The future of energy is being written today, and you have the tools to shape 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India Mumbai</dc:title>
  <dc:creator/>
  <dc:language>en</dc:language>
  <cp:keywords/>
  <dcterms:created xsi:type="dcterms:W3CDTF">2026-07-29T06:13:54Z</dcterms:created>
  <dcterms:modified xsi:type="dcterms:W3CDTF">2026-07-29T06:13:54Z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