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8" w:name="X4fa54899fb7a31c0b68b423b2e42d8915ad075f"/>
    <w:p>
      <w:pPr>
        <w:pStyle w:val="Heading1"/>
      </w:pPr>
      <w:r>
        <w:t xml:space="preserve">Seminar Presentation Slides: The Role and Future of the Petroleum Engineer in Iraq Baghdad</w:t>
      </w:r>
    </w:p>
    <w:bookmarkStart w:id="20" w:name="slide-1-title-and-introduction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Advancing Energy Security Through Innovation: A Comprehensive Overview of Petroleum Engineering in the Context of Iraq Baghdad.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elucidate the critical responsibilities, technical challenges, and strategic importance of the</w:t>
      </w:r>
      <w:r>
        <w:t xml:space="preserve"> </w:t>
      </w:r>
      <w:r>
        <w:t xml:space="preserve">Petroleum Engineer</w:t>
      </w:r>
      <w:r>
        <w:t xml:space="preserve">, specifically focusing on its transformative impact within the vibrant and historically significant oil sector hubs located in</w:t>
      </w:r>
      <w:r>
        <w:t xml:space="preserve"> </w:t>
      </w:r>
      <w:r>
        <w:t xml:space="preserve">Iraq Baghdad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Welcome:</w:t>
      </w:r>
      <w:r>
        <w:t xml:space="preserve"> </w:t>
      </w:r>
      <w:r>
        <w:t xml:space="preserve">Welcome to this specialized seminar designed for industry professionals, students, and stakeholders interested in the evolution of energy resources. This presentation serves as a vital resource for understanding how modern engineering practices are reshaping the oilfields that form the backbone of Iraq's economy.</w:t>
      </w:r>
    </w:p>
    <w:bookmarkEnd w:id="20"/>
    <w:bookmarkStart w:id="21" w:name="Xc07bc0cefec4298c188fb4ff176e8fb7a78ad05"/>
    <w:p>
      <w:pPr>
        <w:pStyle w:val="Heading2"/>
      </w:pPr>
      <w:r>
        <w:t xml:space="preserve">Slide 2: Defining the Modern Petroleum Engineer</w:t>
      </w:r>
    </w:p>
    <w:p>
      <w:pPr>
        <w:pStyle w:val="FirstParagraph"/>
      </w:pPr>
      <w:r>
        <w:t xml:space="preserve">A</w:t>
      </w:r>
      <w:r>
        <w:t xml:space="preserve"> </w:t>
      </w:r>
      <w:r>
        <w:t xml:space="preserve">Petroleum Engineer</w:t>
      </w:r>
      <w:r>
        <w:t xml:space="preserve">s role extends far beyond simple extraction. It involves the comprehensive planning, design, and execution of methods for extracting oil and gas from subsurface reservoirs. In today's high-tech environment, these professionals must possess a multidisciplinary skill set that includes geology, physics chemistry engineering economics.</w:t>
      </w:r>
    </w:p>
    <w:p>
      <w:pPr>
        <w:pStyle w:val="BodyText"/>
      </w:pPr>
      <w:r>
        <w:rPr>
          <w:bCs/>
          <w:b/>
        </w:rPr>
        <w:t xml:space="preserve">Key Responsibilities:</w:t>
      </w:r>
    </w:p>
    <w:p>
      <w:pPr>
        <w:numPr>
          <w:ilvl w:val="0"/>
          <w:numId w:val="1001"/>
        </w:numPr>
        <w:pStyle w:val="Compact"/>
      </w:pPr>
      <w:r>
        <w:t xml:space="preserve">Determining the commercial viability of oil deposits using advanced simulation software.</w:t>
      </w:r>
    </w:p>
    <w:p>
      <w:pPr>
        <w:numPr>
          <w:ilvl w:val="0"/>
          <w:numId w:val="1001"/>
        </w:numPr>
        <w:pStyle w:val="Compact"/>
      </w:pPr>
      <w:r>
        <w:t xml:space="preserve">D designing drilling plans that maximize recovery while minimizing environmental impact and operational costs.</w:t>
      </w:r>
    </w:p>
    <w:p>
      <w:pPr>
        <w:numPr>
          <w:ilvl w:val="0"/>
          <w:numId w:val="1001"/>
        </w:numPr>
        <w:pStyle w:val="Compact"/>
      </w:pPr>
      <w:r>
        <w:t xml:space="preserve">Making decisions on how to extract hydrocarbons from the earth, including choosing between horizontal or vertical drilling techniques based on reservoir characteristics.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Contextual Importance:</w:t>
      </w:r>
      <w:r>
        <w:t xml:space="preserve">In</w:t>
      </w:r>
      <w:r>
        <w:t xml:space="preserve"> </w:t>
      </w:r>
      <w:r>
        <w:t xml:space="preserve">Iraq Baghdad</w:t>
      </w:r>
      <w:r>
        <w:t xml:space="preserve">, where many of the world largest oil fields are located, the precision and efficiency provided by these engineers are paramount to meeting national energy targets.</w:t>
      </w:r>
    </w:p>
    <w:bookmarkEnd w:id="21"/>
    <w:bookmarkStart w:id="22" w:name="X0313ed17536522c2bf41668683bb8364391f9f2"/>
    <w:p>
      <w:pPr>
        <w:pStyle w:val="Heading2"/>
      </w:pPr>
      <w:r>
        <w:t xml:space="preserve">Slide 3 : The Strategic Landscape of Iraq Baghdad</w:t>
      </w:r>
    </w:p>
    <w:p>
      <w:pPr>
        <w:pStyle w:val="FirstParagraph"/>
      </w:pPr>
      <w:r>
        <w:rPr>
          <w:bCs/>
          <w:b/>
        </w:rPr>
        <w:t xml:space="preserve">Geopolitical Significance :</w:t>
      </w:r>
      <w:r>
        <w:t xml:space="preserve">Iraq Baghdad</w:t>
      </w:r>
      <w:r>
        <w:t xml:space="preserve">Iraq Baghdad serves as a critical logistical hub for international oil companies operating in the region.</w:t>
      </w:r>
    </w:p>
    <w:p>
      <w:pPr>
        <w:pStyle w:val="BodyText"/>
      </w:pPr>
      <w:r>
        <w:rPr>
          <w:bCs/>
          <w:b/>
        </w:rPr>
        <w:t xml:space="preserve">Economic Backbone:</w:t>
      </w:r>
      <w:r>
        <w:t xml:space="preserve">The petroleum industry accounts for roughly ninety percent of Iraq's government revenue. Therefore the expertise brought by</w:t>
      </w:r>
      <w:r>
        <w:t xml:space="preserve"> </w:t>
      </w:r>
      <w:r>
        <w:t xml:space="preserve">Petroleum Engineers</w:t>
      </w:r>
      <w:r>
        <w:t xml:space="preserve"> </w:t>
      </w:r>
      <w:r>
        <w:t xml:space="preserve">Iraq Baghdad</w:t>
      </w:r>
    </w:p>
    <w:p>
      <w:pPr>
        <w:pStyle w:val="BodyText"/>
      </w:pPr>
      <w:r>
        <w:rPr>
          <w:bCs/>
          <w:b/>
        </w:rPr>
        <w:t xml:space="preserve">Challenges:</w:t>
      </w:r>
      <w:r>
        <w:t xml:space="preserve">Operating in this region requires navigating complex logistical challenges harsh environmental conditions such as extreme heat and dust storms which can affect equipment longevity and operational efficiency.</w:t>
      </w:r>
    </w:p>
    <w:bookmarkEnd w:id="22"/>
    <w:bookmarkStart w:id="23" w:name="X466ad45cc924c9b76295af509a2755e2ea11072"/>
    <w:p>
      <w:pPr>
        <w:pStyle w:val="Heading2"/>
      </w:pPr>
      <w:r>
        <w:t xml:space="preserve">Slide 4 : Technical Challenges in Mature Fields</w:t>
      </w:r>
    </w:p>
    <w:p>
      <w:pPr>
        <w:pStyle w:val="FirstParagraph"/>
      </w:pPr>
      <w:r>
        <w:rPr>
          <w:bCs/>
          <w:b/>
        </w:rPr>
        <w:t xml:space="preserve">Water Injection Techniques:</w:t>
      </w:r>
      <w:r>
        <w:t xml:space="preserve">Many of Iraq's major oil fields are mature producing at varying stages of decline. A primary role of the</w:t>
      </w:r>
      <w:r>
        <w:t xml:space="preserve"> </w:t>
      </w:r>
      <w:r>
        <w:t xml:space="preserve">Petroleum Engineer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Corrosion Management:</w:t>
      </w:r>
      <w:r>
        <w:t xml:space="preserve">The brine found in these deep subsurface reservoirs is often highly saline leading severe corrosion issues. Engineers in</w:t>
      </w:r>
      <w:r>
        <w:t xml:space="preserve"> </w:t>
      </w:r>
      <w:r>
        <w:t xml:space="preserve">Iraq Baghdad</w:t>
      </w:r>
    </w:p>
    <w:p>
      <w:pPr>
        <w:pStyle w:val="BodyText"/>
      </w:pPr>
      <w:r>
        <w:rPr>
          <w:bCs/>
          <w:b/>
        </w:rPr>
        <w:t xml:space="preserve">Data Analytics:</w:t>
      </w:r>
      <w:r>
        <w:t xml:space="preserve">Leveraging big data to predict equipment failure before it happens is crucial. Modern</w:t>
      </w:r>
      <w:r>
        <w:t xml:space="preserve"> </w:t>
      </w:r>
      <w:r>
        <w:t xml:space="preserve">Petroleum Engineers Iraq Baghdad</w:t>
      </w:r>
      <w:r>
        <w:t xml:space="preserve"> </w:t>
      </w:r>
      <w:r>
        <w:t xml:space="preserve">to optimize production rates in real time.</w:t>
      </w:r>
    </w:p>
    <w:bookmarkEnd w:id="23"/>
    <w:bookmarkStart w:id="24" w:name="X51380cb4ea9ddb1a2fac5781f40d55aadfd2a9d"/>
    <w:p>
      <w:pPr>
        <w:pStyle w:val="Heading2"/>
      </w:pPr>
      <w:r>
        <w:t xml:space="preserve">Slide 5 : Sustainable Practices and Environmental Stewardship</w:t>
      </w:r>
    </w:p>
    <w:p>
      <w:pPr>
        <w:pStyle w:val="FirstParagraph"/>
      </w:pPr>
      <w:r>
        <w:rPr>
          <w:bCs/>
          <w:b/>
        </w:rPr>
        <w:t xml:space="preserve">Reducing Flaring:</w:t>
      </w:r>
      <w:r>
        <w:t xml:space="preserve">Iraq has historically suffered from high volumes of associated gas flaring due to a lack of infrastructure for capturing this byproduct.</w:t>
      </w:r>
      <w:r>
        <w:t xml:space="preserve"> </w:t>
      </w:r>
      <w:r>
        <w:t xml:space="preserve">Petroleum Engineers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Carbon Capture Utilization Storage CCUS:</w:t>
      </w:r>
      <w:r>
        <w:t xml:space="preserve">As global pressures mount to reduce carbon footprints engineers in</w:t>
      </w:r>
      <w:r>
        <w:t xml:space="preserve"> </w:t>
      </w:r>
      <w:r>
        <w:t xml:space="preserve">Iraq Baghdad</w:t>
      </w:r>
    </w:p>
    <w:p>
      <w:pPr>
        <w:pStyle w:val="BodyText"/>
      </w:pPr>
      <w:r>
        <w:rPr>
          <w:bCs/>
          <w:b/>
        </w:rPr>
        <w:t xml:space="preserve">Social Responsibility:</w:t>
      </w:r>
      <w:r>
        <w:t xml:space="preserve">Engineering projects must also consider their impact on local communities in</w:t>
      </w:r>
      <w:r>
        <w:t xml:space="preserve"> </w:t>
      </w:r>
      <w:r>
        <w:t xml:space="preserve">Iraq Baghdad</w:t>
      </w:r>
    </w:p>
    <w:bookmarkEnd w:id="24"/>
    <w:bookmarkStart w:id="25" w:name="Xe5f7b7b18b3b6cb2c5abd3a7847cd60b8bf9965"/>
    <w:p>
      <w:pPr>
        <w:pStyle w:val="Heading2"/>
      </w:pPr>
      <w:r>
        <w:t xml:space="preserve">Slide 6 : The Human Capital and Education Sector</w:t>
      </w:r>
    </w:p>
    <w:p>
      <w:pPr>
        <w:pStyle w:val="FirstParagraph"/>
      </w:pPr>
      <w:r>
        <w:rPr>
          <w:bCs/>
          <w:b/>
        </w:rPr>
        <w:t xml:space="preserve">Local Talent Development:</w:t>
      </w:r>
      <w:r>
        <w:t xml:space="preserve">There is a concerted effort in</w:t>
      </w:r>
      <w:r>
        <w:t xml:space="preserve"> </w:t>
      </w:r>
      <w:r>
        <w:t xml:space="preserve">Iraq Baghdad</w:t>
      </w:r>
    </w:p>
    <w:p>
      <w:pPr>
        <w:pStyle w:val="BodyText"/>
      </w:pPr>
      <w:r>
        <w:rPr>
          <w:bCs/>
          <w:b/>
        </w:rPr>
        <w:t xml:space="preserve">Knowledge Transfer:</w:t>
      </w:r>
      <w:r>
        <w:t xml:space="preserve">International partnerships play a vital role. Experienced engineers from global firms often collaborate with local counterparts in</w:t>
      </w:r>
      <w:r>
        <w:t xml:space="preserve"> </w:t>
      </w:r>
      <w:r>
        <w:t xml:space="preserve">Iraq Baghdad</w:t>
      </w:r>
    </w:p>
    <w:p>
      <w:pPr>
        <w:pStyle w:val="BodyText"/>
      </w:pPr>
      <w:r>
        <w:rPr>
          <w:bCs/>
          <w:b/>
        </w:rPr>
        <w:t xml:space="preserve">Career Pathways :</w:t>
      </w:r>
      <w:r>
        <w:t xml:space="preserve">This seminar aims to inspire the next generation of</w:t>
      </w:r>
    </w:p>
    <w:p>
      <w:pPr>
        <w:pStyle w:val="BodyText"/>
      </w:pPr>
      <w:r>
        <w:t xml:space="preserve">Petroleum Engineers</w:t>
      </w:r>
    </w:p>
    <w:bookmarkEnd w:id="25"/>
    <w:bookmarkStart w:id="26" w:name="Xac952651907fbbfc484378054d749f0e4b59a0d"/>
    <w:p>
      <w:pPr>
        <w:pStyle w:val="Heading2"/>
      </w:pPr>
      <w:r>
        <w:t xml:space="preserve">Slide 7 : Future Trends and Technological Integration</w:t>
      </w:r>
    </w:p>
    <w:p>
      <w:pPr>
        <w:pStyle w:val="FirstParagraph"/>
      </w:pPr>
      <w:r>
        <w:rPr>
          <w:bCs/>
          <w:b/>
        </w:rPr>
        <w:t xml:space="preserve">Digitalization :</w:t>
      </w:r>
      <w:r>
        <w:t xml:space="preserve">The concept of the "Smart Field" is gaining traction in</w:t>
      </w:r>
      <w:r>
        <w:t xml:space="preserve"> </w:t>
      </w:r>
      <w:r>
        <w:t xml:space="preserve">Iraq Baghdad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Automation:</w:t>
      </w:r>
      <w:r>
        <w:t xml:space="preserve">Riskier tasks such as wireline operations and maintenance in hazardous environments are increasingly being automated using robotics driven by</w:t>
      </w:r>
      <w:r>
        <w:t xml:space="preserve"> </w:t>
      </w:r>
      <w:r>
        <w:t xml:space="preserve">Petroleum Engineers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New Horizons :</w:t>
      </w:r>
      <w:r>
        <w:t xml:space="preserve">Beyond traditional oil and gas, engineers are looking into geothermal energy potential within the same geological formations proving the versatility of their skill sets in</w:t>
      </w:r>
      <w:r>
        <w:t xml:space="preserve"> </w:t>
      </w:r>
      <w:r>
        <w:t xml:space="preserve">Iraq Baghdad</w:t>
      </w:r>
      <w:r>
        <w:t xml:space="preserve">.</w:t>
      </w:r>
    </w:p>
    <w:bookmarkEnd w:id="26"/>
    <w:bookmarkStart w:id="27" w:name="slide-8-conclusion-and-call-to-action"/>
    <w:p>
      <w:pPr>
        <w:pStyle w:val="Heading2"/>
      </w:pPr>
      <w:r>
        <w:t xml:space="preserve">Slide 8 : Conclusion and Call to Action</w:t>
      </w:r>
    </w:p>
    <w:p>
      <w:pPr>
        <w:pStyle w:val="FirstParagraph"/>
      </w:pPr>
      <w:r>
        <w:rPr>
          <w:bCs/>
          <w:b/>
        </w:rPr>
        <w:t xml:space="preserve">Summary :</w:t>
      </w:r>
      <w:r>
        <w:t xml:space="preserve">The role of the</w:t>
      </w:r>
      <w:r>
        <w:t xml:space="preserve"> </w:t>
      </w:r>
      <w:r>
        <w:t xml:space="preserve">Petroleum Engineer Iraq Baghdad</w:t>
      </w:r>
      <w:r>
        <w:t xml:space="preserve">, these professionals are not just extracting resources; they are driving economic resilience promoting sustainability and fostering technological innovation.</w:t>
      </w:r>
    </w:p>
    <w:p>
      <w:pPr>
        <w:pStyle w:val="BodyText"/>
      </w:pPr>
      <w:r>
        <w:rPr>
          <w:bCs/>
          <w:b/>
        </w:rPr>
        <w:t xml:space="preserve">Final Thought:</w:t>
      </w:r>
      <w:r>
        <w:t xml:space="preserve">We call upon all stakeholders whether academic institutions government bodies or private enterprises to invest heavily in the education equipment and infrastructure supporting</w:t>
      </w:r>
      <w:r>
        <w:t xml:space="preserve"> </w:t>
      </w:r>
      <w:r>
        <w:t xml:space="preserve">Petroleum Engineering Iraq Baghdad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Q&amp;A:</w:t>
      </w:r>
      <w:r>
        <w:t xml:space="preserve">We now open the floor for questions regarding specific engineering techniques economic impacts or career opportunities within this vital sector.</w:t>
      </w:r>
    </w:p>
    <w:bookmarkEnd w:id="27"/>
    <w:p>
      <w:pPr>
        <w:pStyle w:val="BodyText"/>
      </w:pPr>
      <w:r>
        <w:t xml:space="preserve">© 2023 Seminar Series on Energy Engineering. All rights reserved.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Petroleum Engineering in Iraq Baghdad</dc:title>
  <dc:creator/>
  <dc:language>en</dc:language>
  <cp:keywords/>
  <dcterms:created xsi:type="dcterms:W3CDTF">2026-07-29T08:58:32Z</dcterms:created>
  <dcterms:modified xsi:type="dcterms:W3CDTF">2026-07-29T08:58:32Z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