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a4ccebf768f35889eb89845025a1f8424fd46bc"/>
    <w:p>
      <w:pPr>
        <w:pStyle w:val="Heading1"/>
      </w:pPr>
      <w:r>
        <w:t xml:space="preserve">Seminar Presentation Slides: The Modern Pharmacist in Argentina Buenos Aires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Buenos Aires, Argentina</w:t>
      </w:r>
      <w:r>
        <w:br/>
      </w:r>
      <w:r>
        <w:rPr>
          <w:bCs/>
          <w:b/>
        </w:rPr>
        <w:t xml:space="preserve">Audience:</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dedicated to exploring the multifaceted role of the pharmacist in today’s healthcare landscape, with a specific focus on the vibrant and complex medical environment of Buenos Aires. As we gather here in Argentina's capital, it is crucial to recognize that pharmacists are no longer just dispensers of medication; they have evolved into pivotal healthcare providers who play a critical role in patient safety, disease prevention, and health promotion.</w:t>
      </w:r>
    </w:p>
    <w:p>
      <w:pPr>
        <w:pStyle w:val="BodyText"/>
      </w:pPr>
      <w:r>
        <w:t xml:space="preserve">This presentation aims to dissect the professional identity of the pharmacist within the context of Argentina. We will examine how historical traditions intersect with modern clinical practices. Furthermore, we will analyze how the unique socioeconomic and regulatory framework of Buenos Aires influences pharmaceutical care delivery. By understanding these dynamics, we can better appreciate the value pharmacists bring to public health initiatives in one of Latin America's most populous urban centers.</w:t>
      </w:r>
    </w:p>
    <w:bookmarkEnd w:id="21"/>
    <w:bookmarkStart w:id="22" w:name="Xfb6115418cce8d2950785dac88558d11a6f5191"/>
    <w:p>
      <w:pPr>
        <w:pStyle w:val="Heading2"/>
      </w:pPr>
      <w:r>
        <w:t xml:space="preserve">Slide 2: The Evolution of Pharmacy in Buenos Aires</w:t>
      </w:r>
    </w:p>
    <w:p>
      <w:pPr>
        <w:pStyle w:val="FirstParagraph"/>
      </w:pPr>
      <w:r>
        <w:t xml:space="preserve">To understand the current state of pharmacy practice, we must look at its roots. In Buenos Aires, the tradition of community pharmacy is deeply embedded in the cultural fabric. Historically, "farmacias" have served as accessible neighborhood hubs for health advice and basic remedies. However, the last few decades have witnessed a significant transformation.</w:t>
      </w:r>
    </w:p>
    <w:p>
      <w:pPr>
        <w:pStyle w:val="BodyText"/>
      </w:pPr>
      <w:r>
        <w:t xml:space="preserve">In recent years, regulatory bodies in Argentina have pushed for greater professionalization. The National Department of Drugs, Foods and Medical Devices (INAL) has worked alongside provincial boards to elevate standards. In Buenos Aires specifically, the concentration of medical institutions and universities has accelerated this change. Pharmacists are increasingly required to engage in continuous education and clinical training. This evolution reflects a shift from a product-centric model to a patient-centric model, aligning local practices with international standards while maintaining the distinctively warm service culture characteristic of Argentine society.</w:t>
      </w:r>
    </w:p>
    <w:bookmarkEnd w:id="22"/>
    <w:bookmarkStart w:id="23" w:name="slide-3-from-dispenser-to-clinician"/>
    <w:p>
      <w:pPr>
        <w:pStyle w:val="Heading2"/>
      </w:pPr>
      <w:r>
        <w:t xml:space="preserve">Slide 3: From Dispenser to Clinician</w:t>
      </w:r>
    </w:p>
    <w:p>
      <w:pPr>
        <w:pStyle w:val="FirstParagraph"/>
      </w:pPr>
      <w:r>
        <w:t xml:space="preserve">The core theme of this seminar is the expanded scope of practice for the pharmacist. In Buenos Aires, pharmacists are now expected to perform medication therapy management (MTM). This involves reviewing a patient’s medications to identify issues such as drug interactions, duplicate therapies, or adverse reactions. It goes beyond simply handing over a prescription; it requires critical thinking and clinical judgment.</w:t>
      </w:r>
    </w:p>
    <w:p>
      <w:pPr>
        <w:pStyle w:val="BodyText"/>
      </w:pPr>
      <w:r>
        <w:t xml:space="preserve">Moreover, pharmacists in Argentina are taking on more responsibility in chronic disease management. With high rates of diabetes and cardiovascular diseases in the region, community pharmacists are providing screenings for blood pressure and glucose levels. They offer counseling on lifestyle modifications and medication adherence. In major clinics across Buenos Aires, hospital pharmacists are integral members of multidisciplinary teams, participating in rounds to optimize dosing regimens for complex patients. This clinical integration is vital for reducing readmission rates and improving overall patient outcomes.</w:t>
      </w:r>
    </w:p>
    <w:bookmarkEnd w:id="23"/>
    <w:bookmarkStart w:id="24" w:name="X5b989e78049e14a373c65881d43d5c3bb907913"/>
    <w:p>
      <w:pPr>
        <w:pStyle w:val="Heading2"/>
      </w:pPr>
      <w:r>
        <w:t xml:space="preserve">Slide 4: Navigating Economic and Regulatory Challenges</w:t>
      </w:r>
    </w:p>
    <w:p>
      <w:pPr>
        <w:pStyle w:val="FirstParagraph"/>
      </w:pPr>
      <w:r>
        <w:t xml:space="preserve">We cannot discuss pharmacy in Argentina without addressing the economic realities. Buenos Aires, like much of the country, faces inflationary pressures that affect access to healthcare and medications. For pharmacists, this presents a unique challenge: ensuring patients can afford their necessary treatments while maintaining professional integrity.</w:t>
      </w:r>
    </w:p>
    <w:p>
      <w:pPr>
        <w:pStyle w:val="BodyText"/>
      </w:pPr>
      <w:r>
        <w:t xml:space="preserve">Pharmacists often act as advocates for their patients, helping them navigate insurance systems (obras sociales) or identifying generic alternatives that are equally effective but more affordable. Additionally, regulatory compliance is stringent. The pharmacist must stay updated on constant changes in drug availability and pricing regulations. This requires not only clinical knowledge but also administrative acumen. Despite these challenges, the resilience of pharmacists in Buenos Aires ensures that essential medicines remain accessible to the population.</w:t>
      </w:r>
    </w:p>
    <w:bookmarkEnd w:id="24"/>
    <w:bookmarkStart w:id="25" w:name="Xd13b9b89950e95413829a6b30cf1a184877a4f6"/>
    <w:p>
      <w:pPr>
        <w:pStyle w:val="Heading2"/>
      </w:pPr>
      <w:r>
        <w:t xml:space="preserve">Slide 5: Digital Transformation in Pharmacy</w:t>
      </w:r>
    </w:p>
    <w:p>
      <w:pPr>
        <w:pStyle w:val="FirstParagraph"/>
      </w:pPr>
      <w:r>
        <w:t xml:space="preserve">The digital age has revolutionized how pharmacists in Argentina interact with patients. The adoption of electronic health records (EHR) is growing, allowing for better coordination between doctors and pharmacists. In Buenos Aires, telepharmacy services are emerging as a viable option to reach underserved areas within the metropolitan region.</w:t>
      </w:r>
    </w:p>
    <w:p>
      <w:pPr>
        <w:pStyle w:val="BodyText"/>
      </w:pPr>
      <w:r>
        <w:t xml:space="preserve">Smart technologies, such as automated dispensing systems in hospitals and mobile apps for medication reminders, are becoming commonplace. These tools enhance accuracy and efficiency. However, the human element remains irreplaceable. The pharmacist uses these technologies to free up time for direct patient consultation. Data analytics also enable pharmacists to track public health trends locally, allowing for targeted interventions during outbreaks or seasonal illnesses like influenza.</w:t>
      </w:r>
    </w:p>
    <w:bookmarkEnd w:id="25"/>
    <w:bookmarkStart w:id="26" w:name="slide-6-interprofessional-collaboration"/>
    <w:p>
      <w:pPr>
        <w:pStyle w:val="Heading2"/>
      </w:pPr>
      <w:r>
        <w:t xml:space="preserve">Slide 6: Interprofessional Collaboration</w:t>
      </w:r>
    </w:p>
    <w:p>
      <w:pPr>
        <w:pStyle w:val="FirstParagraph"/>
      </w:pPr>
      <w:r>
        <w:t xml:space="preserve">No healthcare provider works in isolation. In the healthcare ecosystem of Buenos Aires, collaboration between physicians, nurses, and pharmacists is essential for holistic patient care. This seminar highlights the importance of breaking down silos.</w:t>
      </w:r>
    </w:p>
    <w:p>
      <w:pPr>
        <w:pStyle w:val="BodyText"/>
      </w:pPr>
      <w:r>
        <w:t xml:space="preserve">We will discuss case studies where collaborative models have reduced medication errors significantly. Pharmacists provide expertise on pharmacokinetics and drug interactions that may not be the primary focus of other specialists. Conversely, physicians rely on pharmacists for up-to-date information on new therapies and formulary management. Building strong professional relationships fosters trust among patients who see a united healthcare team committed to their well-being.</w:t>
      </w:r>
    </w:p>
    <w:bookmarkEnd w:id="26"/>
    <w:bookmarkStart w:id="27" w:name="Xe2e409b65e03651a1b893b2fff7099d5e6ba288"/>
    <w:p>
      <w:pPr>
        <w:pStyle w:val="Heading2"/>
      </w:pPr>
      <w:r>
        <w:t xml:space="preserve">Slide 7: The Future of Pharmacy in Argentina</w:t>
      </w:r>
    </w:p>
    <w:p>
      <w:pPr>
        <w:pStyle w:val="FirstParagraph"/>
      </w:pPr>
      <w:r>
        <w:t xml:space="preserve">Looking ahead, the profession of pharmacy in Buenos Aires holds immense potential. There is a growing recognition by policymakers of the economic and health benefits derived from utilizing pharmacists as primary care providers. We anticipate expanded roles in vaccination programs, sexual health counseling, and addiction treatment support.</w:t>
      </w:r>
    </w:p>
    <w:p>
      <w:pPr>
        <w:pStyle w:val="BodyText"/>
      </w:pPr>
      <w:r>
        <w:t xml:space="preserve">Academic institutions in Argentina are also responding by updating curricula to include more clinical rotations and public health modules. The goal is to produce graduates who are not only knowledgeable but also confident in their ability to provide advanced clinical services. As the healthcare system modernizes, the pharmacist will continue to be at the forefront, driving innovation and improving quality of life for millions of Argentinians.</w:t>
      </w:r>
    </w:p>
    <w:bookmarkEnd w:id="27"/>
    <w:bookmarkStart w:id="28" w:name="slide-8-conclusion-and-call-to-action"/>
    <w:p>
      <w:pPr>
        <w:pStyle w:val="Heading2"/>
      </w:pPr>
      <w:r>
        <w:t xml:space="preserve">Slide 8: Conclusion and Call to Action</w:t>
      </w:r>
    </w:p>
    <w:p>
      <w:pPr>
        <w:pStyle w:val="FirstParagraph"/>
      </w:pPr>
      <w:r>
        <w:t xml:space="preserve">In conclusion, the pharmacist in Argentina, particularly within the bustling city of Buenos Aires, is a dynamic and essential healthcare professional. We have explored how their role has expanded from simple dispensing to complex clinical management. We have acknowledged the challenges posed by economic fluctuations and regulatory shifts, yet we remain optimistic about the profession's trajectory.</w:t>
      </w:r>
    </w:p>
    <w:p>
      <w:pPr>
        <w:pStyle w:val="BodyText"/>
      </w:pPr>
      <w:r>
        <w:t xml:space="preserve">We call upon all stakeholders—educators, policymakers, and healthcare peers—to support this evolution. Let us champion initiatives that enhance pharmacist autonomy and recognition. By investing in our pharmacists, we invest in a healthier future for Buenos Aires. Thank you for your attention to this critical topic.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Pharmacist in Argentina Buenos Aires</dc:title>
  <dc:creator/>
  <dc:language>en</dc:language>
  <cp:keywords/>
  <dcterms:created xsi:type="dcterms:W3CDTF">2026-07-29T21:08:04Z</dcterms:created>
  <dcterms:modified xsi:type="dcterms:W3CDTF">2026-07-29T21:08:04Z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