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Colombia</w:t>
      </w:r>
      <w:r>
        <w:t xml:space="preserve"> </w:t>
      </w:r>
      <w:r>
        <w:t xml:space="preserve">Bogotá</w:t>
      </w:r>
    </w:p>
    <w:bookmarkStart w:id="20" w:name="X32de161ca05a2144ef77ffb56a03c5046bfdff1"/>
    <w:p>
      <w:pPr>
        <w:pStyle w:val="Heading1"/>
      </w:pPr>
      <w:r>
        <w:t xml:space="preserve">Seminar Presentation Slides: The Evolving Role of the Pharmacist in Colombia Bogotá</w:t>
      </w:r>
    </w:p>
    <w:p>
      <w:pPr>
        <w:pStyle w:val="FirstParagraph"/>
      </w:pPr>
      <w:r>
        <w:rPr>
          <w:bCs/>
          <w:b/>
        </w:rPr>
        <w:t xml:space="preserve">Date:</w:t>
      </w:r>
      <w:r>
        <w:t xml:space="preserve"> </w:t>
      </w:r>
      <w:r>
        <w:t xml:space="preserve">October 26, 2023</w:t>
      </w:r>
      <w:r>
        <w:br/>
      </w:r>
      <w:r>
        <w:rPr>
          <w:bCs/>
          <w:b/>
        </w:rPr>
        <w:t xml:space="preserve">Lecturer:</w:t>
      </w:r>
      <w:r>
        <w:t xml:space="preserve"> </w:t>
      </w:r>
      <w:r>
        <w:t xml:space="preserve">Department of Public Health Pharmacy</w:t>
      </w:r>
      <w:r>
        <w:br/>
      </w:r>
    </w:p>
    <w:p>
      <w:pPr>
        <w:pStyle w:val="BodyText"/>
      </w:pPr>
      <w:r>
        <w:t xml:space="preserve">Institution:The University of the Andes, Bogotá</w:t>
      </w:r>
    </w:p>
    <w:bookmarkEnd w:id="20"/>
    <w:p>
      <w:r>
        <w:pict>
          <v:rect style="width:0;height:1.5pt" o:hralign="center" o:hrstd="t" o:hr="t"/>
        </w:pict>
      </w:r>
    </w:p>
    <w:bookmarkStart w:id="21" w:name="slide-1-introduction-and-context"/>
    <w:p>
      <w:pPr>
        <w:pStyle w:val="Heading2"/>
      </w:pPr>
      <w:r>
        <w:t xml:space="preserve">Slide 1: Introduction and Context</w:t>
      </w:r>
    </w:p>
    <w:p>
      <w:pPr>
        <w:pStyle w:val="FirstParagraph"/>
      </w:pPr>
      <w:r>
        <w:t xml:space="preserve">Welcome to this comprehensive seminar dedicated to the critical role of the Pharmacist within the unique healthcare ecosystem of Colombia Bogotá. As we stand at a crossroads in medical history, understanding how pharmacy services are delivered in one of South America’s most dynamic urban centers is essential. This presentation aims to dissect the multifaceted duties, legal responsibilities, and future opportunities facing pharmacists operating specifically within the dense, bustling environment of Colombia Bogotá.</w:t>
      </w:r>
    </w:p>
    <w:p>
      <w:pPr>
        <w:pStyle w:val="BodyText"/>
      </w:pPr>
      <w:r>
        <w:t xml:space="preserve">The healthcare system in Colombia is renowned for its universal coverage model, yet it faces ongoing challenges regarding accessibility and specialized care. In this context, the Pharmacist is not merely a dispenser of medications but a pivotal guardian of public health. We will explore how local regulations in Colombia Bogotá shape professional practice and why adapting to these specific regional demands is crucial for modern healthcare delivery.</w:t>
      </w:r>
    </w:p>
    <w:bookmarkEnd w:id="21"/>
    <w:bookmarkStart w:id="22" w:name="Xf1c8d1e167e2ca9ba626f370ccc588dd6809843"/>
    <w:p>
      <w:pPr>
        <w:pStyle w:val="Heading2"/>
      </w:pPr>
      <w:r>
        <w:t xml:space="preserve">Slide 2: The Legal and Regulatory Framework in Colombia</w:t>
      </w:r>
    </w:p>
    <w:p>
      <w:pPr>
        <w:pStyle w:val="FirstParagraph"/>
      </w:pPr>
      <w:r>
        <w:t xml:space="preserve">To understand the Pharmacist's role, we must first examine the regulatory landscape governing pharmacy practice in Colombia Bogotá. The Ministry of Health and Social Protection sets national standards, but local implementations often reflect the specific needs of a megacity like Bogotá. Pharmacists here must navigate complex laws regarding controlled substances, antibiotic stewardship, and over-the-counter medication sales.</w:t>
      </w:r>
    </w:p>
    <w:p>
      <w:pPr>
        <w:numPr>
          <w:ilvl w:val="0"/>
          <w:numId w:val="1001"/>
        </w:numPr>
        <w:pStyle w:val="Compact"/>
      </w:pPr>
      <w:r>
        <w:rPr>
          <w:bCs/>
          <w:b/>
        </w:rPr>
        <w:t xml:space="preserve">Ley Estatutaria 1751 de 2015:</w:t>
      </w:r>
      <w:r>
        <w:t xml:space="preserve">This foundational law establishes health as a fundamental right and defines the obligations of providers, including Pharmacists in Colombia Bogotá.</w:t>
      </w:r>
    </w:p>
    <w:p>
      <w:pPr>
        <w:numPr>
          <w:ilvl w:val="0"/>
          <w:numId w:val="1001"/>
        </w:numPr>
        <w:pStyle w:val="Compact"/>
      </w:pPr>
      <w:r>
        <w:rPr>
          <w:bCs/>
          <w:b/>
        </w:rPr>
        <w:t xml:space="preserve">Régimen de Autorregulación:</w:t>
      </w:r>
      <w:r>
        <w:t xml:space="preserve">Pharmacists play a key role in self-regulation bodies that ensure ethical standards are met across commercial pharmacies (farmacias) and hospital settings.</w:t>
      </w:r>
    </w:p>
    <w:p>
      <w:pPr>
        <w:numPr>
          <w:ilvl w:val="0"/>
          <w:numId w:val="1001"/>
        </w:numPr>
        <w:pStyle w:val="Compact"/>
      </w:pPr>
      <w:r>
        <w:rPr>
          <w:bCs/>
          <w:b/>
        </w:rPr>
        <w:t xml:space="preserve">Vigilância Sanitaria:</w:t>
      </w:r>
      <w:r>
        <w:t xml:space="preserve">Strict adherence to INVIMA regulations is mandatory, particularly given the high volume of pharmaceutical imports and local manufacturing in the Bogotá region.</w:t>
      </w:r>
    </w:p>
    <w:bookmarkEnd w:id="22"/>
    <w:bookmarkStart w:id="23" w:name="Xd8d8e11dc6dbe1b8982c202faa843632c53801e"/>
    <w:p>
      <w:pPr>
        <w:pStyle w:val="Heading2"/>
      </w:pPr>
      <w:r>
        <w:t xml:space="preserve">Slide 3: The Pharmacist as a Healthcare Provider</w:t>
      </w:r>
    </w:p>
    <w:p>
      <w:pPr>
        <w:pStyle w:val="FirstParagraph"/>
      </w:pPr>
      <w:r>
        <w:t xml:space="preserve">Gone are the days when the Pharmacist was viewed solely as a logistics manager for drugs. In Colombia Bogotá, there is a significant shift toward clinical pharmacy. The Pharmacist is now expected to engage directly with patients, offering counseling on medication adherence, side-effect management, and lifestyle interventions. This transformation is particularly vital in a city like Bogotá, where non-communicable diseases such as diabetes and hypertension are reaching epidemic proportions.</w:t>
      </w:r>
    </w:p>
    <w:p>
      <w:pPr>
        <w:pStyle w:val="BodyText"/>
      </w:pPr>
      <w:r>
        <w:t xml:space="preserve">The Pharmacist serves as the most accessible healthcare professional for the average citizen in Colombia Bogotá. Whether in a high-end clinic in Usaquén or a community pharmacy in Ciudad Bolívar, the Pharmacist provides immediate triage, advice on minor ailments, and referral services to doctors when necessary. This frontline presence reduces the burden on hospitals and emergency rooms across the city.</w:t>
      </w:r>
    </w:p>
    <w:bookmarkEnd w:id="23"/>
    <w:bookmarkStart w:id="24" w:name="Xfa9290897ba0356b1e1b12ccd7162ad5b038972"/>
    <w:p>
      <w:pPr>
        <w:pStyle w:val="Heading2"/>
      </w:pPr>
      <w:r>
        <w:t xml:space="preserve">Slide 4: Challenges Specific to Colombia Bogotá</w:t>
      </w:r>
    </w:p>
    <w:p>
      <w:pPr>
        <w:pStyle w:val="FirstParagraph"/>
      </w:pPr>
      <w:r>
        <w:t xml:space="preserve">Operating as a Pharmacist in Colombia Bogotá presents unique geographical and socioeconomic challenges. The altitude, climate, and traffic conditions of the capital affect logistics, storage requirements for temperature-sensitive vaccines, and patient access to care. Furthermore, the economic disparity in different neighborhoods means that Pharmacists must often balance profit motives with social responsibility.</w:t>
      </w:r>
    </w:p>
    <w:p>
      <w:pPr>
        <w:pStyle w:val="BodyText"/>
      </w:pPr>
      <w:r>
        <w:t xml:space="preserve">In many marginalized areas of Bogotá, Pharmacists act as informal health educators. They bridge the gap between complex medical jargon and patient understanding. However, they also face challenges regarding inventory shortages due to supply chain disruptions, which are more pronounced in rapidly growing urban centers. The Pharmacist must be adept at managing these logistical hurdles while maintaining high standards of care.</w:t>
      </w:r>
    </w:p>
    <w:bookmarkEnd w:id="24"/>
    <w:bookmarkStart w:id="25" w:name="Xdd37ffc0c4bc616506876094cf220594a50d63a"/>
    <w:p>
      <w:pPr>
        <w:pStyle w:val="Heading2"/>
      </w:pPr>
      <w:r>
        <w:t xml:space="preserve">Slide 5: Technology and Digital Health Integration</w:t>
      </w:r>
    </w:p>
    <w:p>
      <w:pPr>
        <w:pStyle w:val="FirstParagraph"/>
      </w:pPr>
      <w:r>
        <w:t xml:space="preserve">The modern Pharmacist in Colombia Bogotá is increasingly reliant on digital tools. Electronic health records, telemedicine platforms, and mobile applications are transforming how prescriptions are managed. The adoption of digital prescription systems (e-prescriptions) by the Colombian government has streamlined processes, reducing errors and improving traceability.</w:t>
      </w:r>
    </w:p>
    <w:p>
      <w:pPr>
        <w:pStyle w:val="BodyText"/>
      </w:pPr>
      <w:r>
        <w:t xml:space="preserve">Pharmacists must now possess digital literacy skills comparable to their clinical knowledge. In Bogotá, a tech-savvy hub for Latin America, the integration of AI-driven drug interaction checks and automated inventory systems is becoming standard. The Pharmacist who fails to adapt to these technological shifts risks providing suboptimal care in a competitive market.</w:t>
      </w:r>
    </w:p>
    <w:bookmarkEnd w:id="25"/>
    <w:bookmarkStart w:id="26" w:name="X0d94bd5b166e566685c5023ea5cfdfba72c90c7"/>
    <w:p>
      <w:pPr>
        <w:pStyle w:val="Heading2"/>
      </w:pPr>
      <w:r>
        <w:t xml:space="preserve">Slide 6: Public Health Initiatives and Community Impact</w:t>
      </w:r>
    </w:p>
    <w:p>
      <w:pPr>
        <w:pStyle w:val="FirstParagraph"/>
      </w:pPr>
      <w:r>
        <w:t xml:space="preserve">Beyond individual patient care, the Pharmacist plays a massive role in public health campaigns across Colombia Bogotá. From vaccination drives during flu seasons to HIV prevention and testing programs, Pharmacists are often the face of these initiatives. They distribute educational materials, collect data on disease prevalence, and monitor treatment adherence for chronic conditions.</w:t>
      </w:r>
    </w:p>
    <w:p>
      <w:pPr>
        <w:pStyle w:val="BodyText"/>
      </w:pPr>
      <w:r>
        <w:t xml:space="preserve">In recent years, there has been a strong emphasis on antimicrobial resistance (AMR) in Colombia Bogotá. Pharmacists are at the forefront of this battle, ensuring that antibiotics are only dispensed with valid prescriptions and educating the public about proper usage. This proactive approach is critical for protecting community health in one of the world’s most populous cities.</w:t>
      </w:r>
    </w:p>
    <w:bookmarkEnd w:id="26"/>
    <w:bookmarkStart w:id="27" w:name="Xb29ff2741f0057e0cee1458e50f0bb8c29cf7d3"/>
    <w:p>
      <w:pPr>
        <w:pStyle w:val="Heading2"/>
      </w:pPr>
      <w:r>
        <w:t xml:space="preserve">Slide 7: Future Outlook and Professional Development</w:t>
      </w:r>
    </w:p>
    <w:p>
      <w:pPr>
        <w:pStyle w:val="FirstParagraph"/>
      </w:pPr>
      <w:r>
        <w:t xml:space="preserve">The future for the Pharmacist in Colombia Bogotá is bright but demanding. Continuous professional development (CPD) is no longer optional; it is a necessity. As new biologic drugs and personalized medicine treatments enter the market, Pharmacists must stay updated on cutting-edge therapies. Universities and professional associations in Bogotá are launching specialized postgraduate programs to meet this demand.</w:t>
      </w:r>
    </w:p>
    <w:p>
      <w:pPr>
        <w:pStyle w:val="BodyText"/>
      </w:pPr>
      <w:r>
        <w:t xml:space="preserve">We anticipate a further expansion of clinical pharmacy services, potentially including minor prescribing authority for certain conditions, a trend already seen in other parts of the world. The Pharmacist will become an even more integrated member of multidisciplinary healthcare teams in hospitals and primary care centers throughout Colombia Bogotá.</w:t>
      </w:r>
    </w:p>
    <w:bookmarkEnd w:id="27"/>
    <w:bookmarkStart w:id="28" w:name="slide-8-conclusion"/>
    <w:p>
      <w:pPr>
        <w:pStyle w:val="Heading2"/>
      </w:pPr>
      <w:r>
        <w:t xml:space="preserve">Slide 8: Conclusion</w:t>
      </w:r>
    </w:p>
    <w:p>
      <w:pPr>
        <w:pStyle w:val="FirstParagraph"/>
      </w:pPr>
      <w:r>
        <w:t xml:space="preserve">In conclusion, the Pharmacist is a cornerstone of the healthcare system in Colombia Bogotá. Their role extends far beyond dispensing medication; they are educators, advocates, technologists, and community leaders. By understanding the local regulatory framework, addressing unique urban challenges, and embracing technological advancements Pharmacists can significantly improve health outcomes for millions of citizens.</w:t>
      </w:r>
    </w:p>
    <w:p>
      <w:pPr>
        <w:pStyle w:val="BodyText"/>
      </w:pPr>
      <w:r>
        <w:t xml:space="preserve">As we move forward it is imperative that stakeholders—including the government professional bodies educational institutions and private sector partners—collaborate to empower Pharmacists. Investing in their education infrastructure and recognizing their expanded scope of practice will ultimately lead a more resilient healthier society for all residents of Colombia Bogotá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Pharmacist in Colombia Bogotá</dc:title>
  <dc:creator/>
  <dc:language>en</dc:language>
  <cp:keywords/>
  <dcterms:created xsi:type="dcterms:W3CDTF">2026-07-29T14:33:20Z</dcterms:created>
  <dcterms:modified xsi:type="dcterms:W3CDTF">2026-07-29T14:33:20Z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