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p>
    <w:bookmarkStart w:id="55" w:name="seminar-presentation-slides"/>
    <w:p>
      <w:pPr>
        <w:pStyle w:val="Heading1"/>
      </w:pPr>
      <w:r>
        <w:t xml:space="preserve">Seminar Presentation Slides</w:t>
      </w:r>
    </w:p>
    <w:bookmarkStart w:id="20" w:name="title-and-introduction"/>
    <w:p>
      <w:pPr>
        <w:pStyle w:val="Heading2"/>
      </w:pPr>
      <w:r>
        <w:t xml:space="preserve">Title and Introduction</w:t>
      </w:r>
    </w:p>
    <w:p>
      <w:pPr>
        <w:pStyle w:val="FirstParagraph"/>
      </w:pPr>
      <w:r>
        <w:rPr>
          <w:bCs/>
          <w:b/>
        </w:rPr>
        <w:t xml:space="preserve">Presentation Title:</w:t>
      </w:r>
      <w:r>
        <w:t xml:space="preserve"> </w:t>
      </w:r>
      <w:r>
        <w:t xml:space="preserve">Beyond Dispensing: The Strategic Evolution of the Pharmacist in Egypt Cairo’s Healthcare Landscape.</w:t>
      </w:r>
    </w:p>
    <w:p>
      <w:pPr>
        <w:pStyle w:val="BodyText"/>
      </w:pPr>
      <w:r>
        <w:rPr>
          <w:iCs/>
          <w:i/>
        </w:rPr>
        <w:t xml:space="preserve">Welcome to this specialized seminar presentation. Today, we explore the dynamic role of the pharmacist within Egypt Cairo, a region characterized by rapid urbanization and significant healthcare modernization. We will analyze how pharmacy practice is shifting from traditional product-centric models to patient-centric clinical services in one of Africa’s most bustling metropolises.</w:t>
      </w:r>
    </w:p>
    <w:bookmarkEnd w:id="20"/>
    <w:bookmarkStart w:id="21" w:name="Xdd5bcf6f77a8a04d17a82ff236217ac916be204"/>
    <w:p>
      <w:pPr>
        <w:pStyle w:val="Heading2"/>
      </w:pPr>
      <w:r>
        <w:t xml:space="preserve">The Current Healthcare Context of Egypt Cairo</w:t>
      </w:r>
    </w:p>
    <w:p>
      <w:pPr>
        <w:pStyle w:val="FirstParagraph"/>
      </w:pPr>
      <w:r>
        <w:t xml:space="preserve">Egypt Cairo serves as a critical hub for medical tourism and pharmaceutical research in the Middle East. However, the city faces unique challenges that directly impact healthcare delivery.</w:t>
      </w:r>
    </w:p>
    <w:p>
      <w:pPr>
        <w:numPr>
          <w:ilvl w:val="0"/>
          <w:numId w:val="1001"/>
        </w:numPr>
        <w:pStyle w:val="Compact"/>
      </w:pPr>
      <w:r>
        <w:rPr>
          <w:bCs/>
          <w:b/>
        </w:rPr>
        <w:t xml:space="preserve">High Patient Volume:</w:t>
      </w:r>
      <w:r>
        <w:t xml:space="preserve"> </w:t>
      </w:r>
      <w:r>
        <w:t xml:space="preserve">With millions of residents in Egypt Cairo, hospitals and clinics are often overcrowded, placing immense pressure on healthcare providers.</w:t>
      </w:r>
    </w:p>
    <w:p>
      <w:pPr>
        <w:numPr>
          <w:ilvl w:val="0"/>
          <w:numId w:val="1001"/>
        </w:numPr>
        <w:pStyle w:val="Compact"/>
      </w:pPr>
      <w:r>
        <w:rPr>
          <w:bCs/>
          <w:b/>
        </w:rPr>
        <w:t xml:space="preserve">Multidisease Burden:</w:t>
      </w:r>
    </w:p>
    <w:p>
      <w:pPr>
        <w:numPr>
          <w:ilvl w:val="0"/>
          <w:numId w:val="1001"/>
        </w:numPr>
        <w:pStyle w:val="Compact"/>
      </w:pPr>
      <w:r>
        <w:rPr>
          <w:bCs/>
          <w:b/>
        </w:rPr>
        <w:t xml:space="preserve">Digital Transformation:</w:t>
      </w:r>
      <w:r>
        <w:t xml:space="preserve"> </w:t>
      </w:r>
      <w:r>
        <w:t xml:space="preserve">The government’s digital health initiatives in Egypt Cairo are accelerating the adoption of electronic prescriptions and telemedicine.</w:t>
      </w:r>
    </w:p>
    <w:bookmarkEnd w:id="21"/>
    <w:bookmarkStart w:id="22" w:name="Xc5ccc79696f9c734cfc71f04e64d32064e39c45"/>
    <w:p>
      <w:pPr>
        <w:pStyle w:val="Heading2"/>
      </w:pPr>
      <w:r>
        <w:t xml:space="preserve">The Traditional vs. Modern Pharmacist Role</w:t>
      </w:r>
    </w:p>
    <w:p>
      <w:pPr>
        <w:pStyle w:val="FirstParagraph"/>
      </w:pPr>
      <w:r>
        <w:rPr>
          <w:bCs/>
          <w:b/>
        </w:rPr>
        <w:t xml:space="preserve">The Traditional Model:</w:t>
      </w:r>
    </w:p>
    <w:p>
      <w:pPr>
        <w:pStyle w:val="BodyText"/>
      </w:pPr>
      <w:r>
        <w:t xml:space="preserve">In the past, the pharmacist in Egypt Cairo was primarily viewed as a dispenser of medications. The focus was on accuracy in compounding and distribution. Patients often viewed pharmacies merely as retail outlets.</w:t>
      </w:r>
    </w:p>
    <w:p>
      <w:pPr>
        <w:pStyle w:val="BodyText"/>
      </w:pPr>
      <w:r>
        <w:rPr>
          <w:bCs/>
          <w:b/>
        </w:rPr>
        <w:t xml:space="preserve">The Modern Paradigm:</w:t>
      </w:r>
      <w:r>
        <w:br/>
      </w:r>
      <w:r>
        <w:t xml:space="preserve">Today, the pharmacist is recognized as an accessible healthcare professional. The role has expanded to include clinical assessments, medication therapy management (MTM), and patient education. In Egypt Cairo, this shift is driven by the need for better chronic disease management and reduced hospital readmissions.</w:t>
      </w:r>
    </w:p>
    <w:bookmarkEnd w:id="22"/>
    <w:bookmarkStart w:id="23" w:name="Xe7e0ed3746427e124dabeeb37e5d02a5befcf8f"/>
    <w:p>
      <w:pPr>
        <w:pStyle w:val="Heading2"/>
      </w:pPr>
      <w:r>
        <w:t xml:space="preserve">Clinical Pharmacist Services in Egypt Cairo</w:t>
      </w:r>
    </w:p>
    <w:p>
      <w:pPr>
        <w:pStyle w:val="FirstParagraph"/>
      </w:pPr>
      <w:r>
        <w:t xml:space="preserve">The integration of clinical pharmacists into hospitals across Egypt Cairo has shown measurable improvements in patient outcomes. Key services include:</w:t>
      </w:r>
    </w:p>
    <w:p>
      <w:pPr>
        <w:numPr>
          <w:ilvl w:val="0"/>
          <w:numId w:val="1002"/>
        </w:numPr>
        <w:pStyle w:val="Compact"/>
      </w:pPr>
      <w:r>
        <w:rPr>
          <w:bCs/>
          <w:b/>
        </w:rPr>
        <w:t xml:space="preserve">Rounding on Medical Teams:</w:t>
      </w:r>
    </w:p>
    <w:p>
      <w:pPr>
        <w:numPr>
          <w:ilvl w:val="0"/>
          <w:numId w:val="1002"/>
        </w:numPr>
        <w:pStyle w:val="Compact"/>
      </w:pPr>
      <w:r>
        <w:rPr>
          <w:bCs/>
          <w:b/>
        </w:rPr>
        <w:t xml:space="preserve">Motivation for Change:</w:t>
      </w:r>
      <w:r>
        <w:t xml:space="preserve"> </w:t>
      </w:r>
      <w:r>
        <w:t xml:space="preserve">By ensuring appropriate dosing and checking for drug interactions, clinical pharmacists reduce adverse drug events significantly.</w:t>
      </w:r>
    </w:p>
    <w:bookmarkEnd w:id="23"/>
    <w:bookmarkStart w:id="24" w:name="chronic-disease-management"/>
    <w:p>
      <w:pPr>
        <w:pStyle w:val="Heading2"/>
      </w:pPr>
      <w:r>
        <w:t xml:space="preserve">Chronic Disease Management</w:t>
      </w:r>
    </w:p>
    <w:p>
      <w:pPr>
        <w:pStyle w:val="FirstParagraph"/>
      </w:pPr>
      <w:r>
        <w:t xml:space="preserve">Egypt Cairo has high rates of diabetes and hypertension. Pharmacists play a pivotal role in managing these conditions.</w:t>
      </w:r>
    </w:p>
    <w:p>
      <w:pPr>
        <w:numPr>
          <w:ilvl w:val="0"/>
          <w:numId w:val="1003"/>
        </w:numPr>
        <w:pStyle w:val="Compact"/>
      </w:pPr>
      <w:r>
        <w:rPr>
          <w:bCs/>
          <w:b/>
        </w:rPr>
        <w:t xml:space="preserve">Glycemic Control:</w:t>
      </w:r>
      <w:r>
        <w:t xml:space="preserve"> </w:t>
      </w:r>
      <w:r>
        <w:t xml:space="preserve">Community pharmacists provide counseling on insulin injection techniques and blood glucose monitoring.</w:t>
      </w:r>
    </w:p>
    <w:p>
      <w:pPr>
        <w:numPr>
          <w:ilvl w:val="0"/>
          <w:numId w:val="1003"/>
        </w:numPr>
        <w:pStyle w:val="Compact"/>
      </w:pPr>
      <w:r>
        <w:rPr>
          <w:bCs/>
          <w:b/>
        </w:rPr>
        <w:t xml:space="preserve">Blood Pressure Monitoring:</w:t>
      </w:r>
    </w:p>
    <w:bookmarkEnd w:id="24"/>
    <w:bookmarkStart w:id="25" w:name="ambulatory-care-and-community-pharmacy"/>
    <w:p>
      <w:pPr>
        <w:pStyle w:val="Heading2"/>
      </w:pPr>
      <w:r>
        <w:t xml:space="preserve">Ambulatory Care and Community Pharmacy</w:t>
      </w:r>
    </w:p>
    <w:p>
      <w:pPr>
        <w:pStyle w:val="FirstParagraph"/>
      </w:pPr>
      <w:r>
        <w:t xml:space="preserve">The community pharmacy in Egypt Cairo is evolving into a primary care access point. Ambulatory care services allow pharmacists to manage complex regimens outside the hospital.</w:t>
      </w:r>
    </w:p>
    <w:p>
      <w:pPr>
        <w:numPr>
          <w:ilvl w:val="0"/>
          <w:numId w:val="1004"/>
        </w:numPr>
        <w:pStyle w:val="Compact"/>
      </w:pPr>
      <w:r>
        <w:rPr>
          <w:bCs/>
          <w:b/>
        </w:rPr>
        <w:t xml:space="preserve">Vaccination Services:</w:t>
      </w:r>
    </w:p>
    <w:p>
      <w:pPr>
        <w:numPr>
          <w:ilvl w:val="0"/>
          <w:numId w:val="1004"/>
        </w:numPr>
        <w:pStyle w:val="Compact"/>
      </w:pPr>
      <w:r>
        <w:rPr>
          <w:bCs/>
          <w:b/>
        </w:rPr>
        <w:t xml:space="preserve">Patient Counseling:</w:t>
      </w:r>
    </w:p>
    <w:bookmarkEnd w:id="25"/>
    <w:bookmarkStart w:id="26" w:name="Xd83bb244df254b903fe5c3bbf96f7c6980ac5e7"/>
    <w:p>
      <w:pPr>
        <w:pStyle w:val="Heading2"/>
      </w:pPr>
      <w:r>
        <w:t xml:space="preserve">The Pharmacist’s Role in Antibiotic Stewardship</w:t>
      </w:r>
    </w:p>
    <w:p>
      <w:pPr>
        <w:pStyle w:val="FirstParagraph"/>
      </w:pPr>
      <w:r>
        <w:t xml:space="preserve">Misuse of antibiotics is a global concern, but it is particularly pressing in Egypt Cairo due to over-the-counter availability issues. Pharmacists are on the front lines of Antibiotic Stewardship Programs (ASP).</w:t>
      </w:r>
    </w:p>
    <w:p>
      <w:pPr>
        <w:numPr>
          <w:ilvl w:val="0"/>
          <w:numId w:val="1005"/>
        </w:numPr>
        <w:pStyle w:val="Compact"/>
      </w:pPr>
      <w:r>
        <w:rPr>
          <w:bCs/>
          <w:b/>
        </w:rPr>
        <w:t xml:space="preserve">Educating Patients:</w:t>
      </w:r>
    </w:p>
    <w:p>
      <w:pPr>
        <w:numPr>
          <w:ilvl w:val="0"/>
          <w:numId w:val="1005"/>
        </w:numPr>
        <w:pStyle w:val="Compact"/>
      </w:pPr>
      <w:r>
        <w:rPr>
          <w:bCs/>
          <w:b/>
        </w:rPr>
        <w:t xml:space="preserve">Rational Prescribing:</w:t>
      </w:r>
    </w:p>
    <w:bookmarkEnd w:id="26"/>
    <w:bookmarkStart w:id="27" w:name="economic-impact-and-cost-effectiveness"/>
    <w:p>
      <w:pPr>
        <w:pStyle w:val="Heading2"/>
      </w:pPr>
      <w:r>
        <w:t xml:space="preserve">Economic Impact and Cost-Effectiveness</w:t>
      </w:r>
    </w:p>
    <w:p>
      <w:pPr>
        <w:pStyle w:val="FirstParagraph"/>
      </w:pPr>
      <w:r>
        <w:t xml:space="preserve">The value of the pharmacist extends to economic efficiency. In Egypt Cairo, optimizing medication regimens reduces overall healthcare costs.</w:t>
      </w:r>
    </w:p>
    <w:p>
      <w:pPr>
        <w:numPr>
          <w:ilvl w:val="0"/>
          <w:numId w:val="1006"/>
        </w:numPr>
        <w:pStyle w:val="Compact"/>
      </w:pPr>
      <w:r>
        <w:rPr>
          <w:bCs/>
          <w:b/>
        </w:rPr>
        <w:t xml:space="preserve">Error Reduction:</w:t>
      </w:r>
    </w:p>
    <w:p>
      <w:pPr>
        <w:numPr>
          <w:ilvl w:val="0"/>
          <w:numId w:val="1006"/>
        </w:numPr>
        <w:pStyle w:val="Compact"/>
      </w:pPr>
      <w:r>
        <w:rPr>
          <w:bCs/>
          <w:b/>
        </w:rPr>
        <w:t xml:space="preserve">Premium Products:</w:t>
      </w:r>
    </w:p>
    <w:bookmarkEnd w:id="27"/>
    <w:bookmarkStart w:id="28" w:name="Xb6a8ac8db70b38de84f4ea848a6463fcf306197"/>
    <w:p>
      <w:pPr>
        <w:pStyle w:val="Heading2"/>
      </w:pPr>
      <w:r>
        <w:t xml:space="preserve">The Pharmacist in Public Health Emergencies</w:t>
      </w:r>
    </w:p>
    <w:p>
      <w:pPr>
        <w:pStyle w:val="FirstParagraph"/>
      </w:pPr>
      <w:r>
        <w:t xml:space="preserve">The experience with recent global health crises has highlighted the critical role of the pharmacist. In Egypt Cairo, pharmacists were instrumental in:</w:t>
      </w:r>
    </w:p>
    <w:p>
      <w:pPr>
        <w:numPr>
          <w:ilvl w:val="0"/>
          <w:numId w:val="1007"/>
        </w:numPr>
        <w:pStyle w:val="Compact"/>
      </w:pPr>
      <w:r>
        <w:rPr>
          <w:bCs/>
          <w:b/>
        </w:rPr>
        <w:t xml:space="preserve">Vaccine Distribution:</w:t>
      </w:r>
    </w:p>
    <w:p>
      <w:pPr>
        <w:numPr>
          <w:ilvl w:val="0"/>
          <w:numId w:val="1007"/>
        </w:numPr>
        <w:pStyle w:val="Compact"/>
      </w:pPr>
      <w:r>
        <w:t xml:space="preserve">Triage Services:</w:t>
      </w:r>
    </w:p>
    <w:bookmarkEnd w:id="28"/>
    <w:bookmarkStart w:id="29" w:name="X96b23f860b139aa4089fc3918fefefcc54d49b8"/>
    <w:p>
      <w:pPr>
        <w:pStyle w:val="Heading2"/>
      </w:pPr>
      <w:r>
        <w:t xml:space="preserve">Educational Requirements and Continuous Development</w:t>
      </w:r>
    </w:p>
    <w:p>
      <w:pPr>
        <w:pStyle w:val="FirstParagraph"/>
      </w:pPr>
      <w:r>
        <w:t xml:space="preserve">To meet modern standards, the educational curriculum for pharmacists in Egypt Cairo is undergoing rigorous updates.</w:t>
      </w:r>
    </w:p>
    <w:p>
      <w:pPr>
        <w:numPr>
          <w:ilvl w:val="0"/>
          <w:numId w:val="1008"/>
        </w:numPr>
        <w:pStyle w:val="Compact"/>
      </w:pPr>
      <w:r>
        <w:rPr>
          <w:bCs/>
          <w:b/>
        </w:rPr>
        <w:t xml:space="preserve">Clinical Curricula:</w:t>
      </w:r>
    </w:p>
    <w:p>
      <w:pPr>
        <w:numPr>
          <w:ilvl w:val="0"/>
          <w:numId w:val="1008"/>
        </w:numPr>
        <w:pStyle w:val="Compact"/>
      </w:pPr>
      <w:r>
        <w:rPr>
          <w:bCs/>
          <w:b/>
        </w:rPr>
        <w:t xml:space="preserve">Lifelong Learning:</w:t>
      </w:r>
    </w:p>
    <w:bookmarkEnd w:id="29"/>
    <w:bookmarkStart w:id="30" w:name="digital-health-and-telepharmacy"/>
    <w:p>
      <w:pPr>
        <w:pStyle w:val="Heading2"/>
      </w:pPr>
      <w:r>
        <w:t xml:space="preserve">Digital Health and Telepharmacy</w:t>
      </w:r>
    </w:p>
    <w:p>
      <w:pPr>
        <w:pStyle w:val="FirstParagraph"/>
      </w:pPr>
      <w:r>
        <w:t xml:space="preserve">The future of pharmacy in Egypt Cairo is digital. Telehealth platforms allow pharmacists to provide remote consultations.</w:t>
      </w:r>
    </w:p>
    <w:p>
      <w:pPr>
        <w:numPr>
          <w:ilvl w:val="0"/>
          <w:numId w:val="1009"/>
        </w:numPr>
        <w:pStyle w:val="Compact"/>
      </w:pPr>
      <w:r>
        <w:rPr>
          <w:bCs/>
          <w:b/>
        </w:rPr>
        <w:t xml:space="preserve">E-Prescriptions:</w:t>
      </w:r>
    </w:p>
    <w:p>
      <w:pPr>
        <w:numPr>
          <w:ilvl w:val="0"/>
          <w:numId w:val="1009"/>
        </w:numPr>
        <w:pStyle w:val="Compact"/>
      </w:pPr>
      <w:r>
        <w:t xml:space="preserve">Data Analytics:</w:t>
      </w:r>
    </w:p>
    <w:bookmarkEnd w:id="30"/>
    <w:bookmarkStart w:id="31" w:name="X4c9e3456f732988c8c3b4cfd09f6ea157de097c"/>
    <w:p>
      <w:pPr>
        <w:pStyle w:val="Heading2"/>
      </w:pPr>
      <w:r>
        <w:t xml:space="preserve">Promoting Pharmacist Awareness and Visibility</w:t>
      </w:r>
    </w:p>
    <w:p>
      <w:pPr>
        <w:pStyle w:val="FirstParagraph"/>
      </w:pPr>
      <w:r>
        <w:t xml:space="preserve">A major challenge is changing public perception. Many residents of Egypt Cairo still view the pharmacist primarily as a retailer rather than a clinician.</w:t>
      </w:r>
    </w:p>
    <w:p>
      <w:pPr>
        <w:numPr>
          <w:ilvl w:val="0"/>
          <w:numId w:val="1010"/>
        </w:numPr>
        <w:pStyle w:val="Compact"/>
      </w:pPr>
      <w:r>
        <w:rPr>
          <w:bCs/>
          <w:b/>
        </w:rPr>
        <w:t xml:space="preserve">Mandatory Labeling:</w:t>
      </w:r>
    </w:p>
    <w:p>
      <w:pPr>
        <w:numPr>
          <w:ilvl w:val="0"/>
          <w:numId w:val="1010"/>
        </w:numPr>
        <w:pStyle w:val="Compact"/>
      </w:pPr>
      <w:r>
        <w:rPr>
          <w:bCs/>
          <w:b/>
        </w:rPr>
        <w:t xml:space="preserve">Social Media Engagement:</w:t>
      </w:r>
    </w:p>
    <w:bookmarkEnd w:id="31"/>
    <w:bookmarkStart w:id="32" w:name="fostering-collaboration-with-physicians"/>
    <w:p>
      <w:pPr>
        <w:pStyle w:val="Heading2"/>
      </w:pPr>
      <w:r>
        <w:t xml:space="preserve">Fostering Collaboration with Physicians</w:t>
      </w:r>
    </w:p>
    <w:p>
      <w:pPr>
        <w:pStyle w:val="FirstParagraph"/>
      </w:pPr>
      <w:r>
        <w:t xml:space="preserve">Silos between doctors and pharmacists must be broken. In Egypt Cairo, interdisciplinary collaboration is key to patient safety.</w:t>
      </w:r>
    </w:p>
    <w:p>
      <w:pPr>
        <w:numPr>
          <w:ilvl w:val="0"/>
          <w:numId w:val="1011"/>
        </w:numPr>
        <w:pStyle w:val="Compact"/>
      </w:pPr>
      <w:r>
        <w:rPr>
          <w:bCs/>
          <w:b/>
        </w:rPr>
        <w:t xml:space="preserve">Mutual Respect:</w:t>
      </w:r>
    </w:p>
    <w:p>
      <w:pPr>
        <w:numPr>
          <w:ilvl w:val="0"/>
          <w:numId w:val="1011"/>
        </w:numPr>
        <w:pStyle w:val="Compact"/>
      </w:pPr>
      <w:r>
        <w:t xml:space="preserve">Shared Goals:</w:t>
      </w:r>
    </w:p>
    <w:bookmarkEnd w:id="32"/>
    <w:bookmarkStart w:id="33" w:name="the-pharmacist-as-a-health-advocate"/>
    <w:p>
      <w:pPr>
        <w:pStyle w:val="Heading2"/>
      </w:pPr>
      <w:r>
        <w:t xml:space="preserve">The Pharmacist as a Health Advocate</w:t>
      </w:r>
    </w:p>
    <w:p>
      <w:pPr>
        <w:pStyle w:val="FirstParagraph"/>
      </w:pPr>
      <w:r>
        <w:t xml:space="preserve">Beyond individual care, pharmacists advocate for public health policies. In Egypt Cairo, they lobby for:</w:t>
      </w:r>
    </w:p>
    <w:p>
      <w:pPr>
        <w:numPr>
          <w:ilvl w:val="0"/>
          <w:numId w:val="1012"/>
        </w:numPr>
        <w:pStyle w:val="Compact"/>
      </w:pPr>
      <w:r>
        <w:t xml:space="preserve">Affordable Medicines:</w:t>
      </w:r>
    </w:p>
    <w:bookmarkEnd w:id="33"/>
    <w:bookmarkStart w:id="34" w:name="X13908e94d611c80191199cc50bb0ddb2d4cad78"/>
    <w:p>
      <w:pPr>
        <w:pStyle w:val="Heading2"/>
      </w:pPr>
      <w:r>
        <w:t xml:space="preserve">The Pharmacist as a Leader in Healthcare Innovation</w:t>
      </w:r>
    </w:p>
    <w:p>
      <w:pPr>
        <w:pStyle w:val="FirstParagraph"/>
      </w:pPr>
      <w:r>
        <w:t xml:space="preserve">Innovation is the engine of progress. The pharmacist in Egypt Cairo must lead initiatives such as:</w:t>
      </w:r>
    </w:p>
    <w:p>
      <w:pPr>
        <w:numPr>
          <w:ilvl w:val="0"/>
          <w:numId w:val="1013"/>
        </w:numPr>
        <w:pStyle w:val="Compact"/>
      </w:pPr>
      <w:r>
        <w:t xml:space="preserve">New Service Models:</w:t>
      </w:r>
    </w:p>
    <w:bookmarkEnd w:id="34"/>
    <w:bookmarkStart w:id="35" w:name="X73696b9b8941f6baefb77304260b3613a4dfc85"/>
    <w:p>
      <w:pPr>
        <w:pStyle w:val="Heading2"/>
      </w:pPr>
      <w:r>
        <w:t xml:space="preserve">Fostering Entrepreneurship and Business Acumen</w:t>
      </w:r>
    </w:p>
    <w:p>
      <w:pPr>
        <w:pStyle w:val="FirstParagraph"/>
      </w:pPr>
      <w:r>
        <w:t xml:space="preserve">Beyond clinical skills, pharmacists must understand business management. In Egypt Cairo’s competitive market, pharmacy owners and managers need:</w:t>
      </w:r>
    </w:p>
    <w:p>
      <w:pPr>
        <w:numPr>
          <w:ilvl w:val="0"/>
          <w:numId w:val="1014"/>
        </w:numPr>
        <w:pStyle w:val="Compact"/>
      </w:pPr>
      <w:r>
        <w:t xml:space="preserve">Economic Literacy:</w:t>
      </w:r>
    </w:p>
    <w:bookmarkEnd w:id="35"/>
    <w:bookmarkStart w:id="36" w:name="Xfb8190065d4d8dd8a29160fe4ae6ccab32eb476"/>
    <w:p>
      <w:pPr>
        <w:pStyle w:val="Heading2"/>
      </w:pPr>
      <w:r>
        <w:t xml:space="preserve">Fostering Cultural Competence in Pharmacy Care</w:t>
      </w:r>
    </w:p>
    <w:p>
      <w:pPr>
        <w:pStyle w:val="FirstParagraph"/>
      </w:pPr>
      <w:r>
        <w:t xml:space="preserve">Cairo is a cosmopolitan city with diverse cultural backgrounds. Pharmacists must practice culturally competent care, respecting:</w:t>
      </w:r>
    </w:p>
    <w:p>
      <w:pPr>
        <w:numPr>
          <w:ilvl w:val="0"/>
          <w:numId w:val="1015"/>
        </w:numPr>
        <w:pStyle w:val="Compact"/>
      </w:pPr>
      <w:r>
        <w:t xml:space="preserve">Dietary Restrictions:</w:t>
      </w:r>
    </w:p>
    <w:bookmarkEnd w:id="36"/>
    <w:bookmarkStart w:id="37" w:name="Xe8e9eabd76a42264b50e426204b40043c53a838"/>
    <w:p>
      <w:pPr>
        <w:pStyle w:val="Heading2"/>
      </w:pPr>
      <w:r>
        <w:t xml:space="preserve">Fostering Environmental Sustainability in Pharmacy Practice</w:t>
      </w:r>
    </w:p>
    <w:p>
      <w:pPr>
        <w:pStyle w:val="FirstParagraph"/>
      </w:pPr>
      <w:r>
        <w:t xml:space="preserve">The pharmaceutical industry has an environmental footprint. Pharmacists in Egypt Cairo are leading initiatives to:</w:t>
      </w:r>
    </w:p>
    <w:p>
      <w:pPr>
        <w:numPr>
          <w:ilvl w:val="0"/>
          <w:numId w:val="1016"/>
        </w:numPr>
        <w:pStyle w:val="Compact"/>
      </w:pPr>
      <w:r>
        <w:t xml:space="preserve">E-Waste Management:</w:t>
      </w:r>
    </w:p>
    <w:bookmarkEnd w:id="37"/>
    <w:bookmarkStart w:id="38" w:name="fostering-patient-safety-culture"/>
    <w:p>
      <w:pPr>
        <w:pStyle w:val="Heading2"/>
      </w:pPr>
      <w:r>
        <w:t xml:space="preserve">Fostering Patient Safety Culture</w:t>
      </w:r>
    </w:p>
    <w:p>
      <w:pPr>
        <w:pStyle w:val="FirstParagraph"/>
      </w:pPr>
      <w:r>
        <w:t xml:space="preserve">Patient safety is non-negotiable. Pharmacists establish safety cultures by:</w:t>
      </w:r>
    </w:p>
    <w:p>
      <w:pPr>
        <w:numPr>
          <w:ilvl w:val="0"/>
          <w:numId w:val="1017"/>
        </w:numPr>
        <w:pStyle w:val="Compact"/>
      </w:pPr>
      <w:r>
        <w:t xml:space="preserve">Error Reporting Systems:</w:t>
      </w:r>
    </w:p>
    <w:bookmarkEnd w:id="38"/>
    <w:bookmarkStart w:id="39" w:name="Xcf7f499e541a72dced1e0f5eeb9133dae16491a"/>
    <w:p>
      <w:pPr>
        <w:pStyle w:val="Heading2"/>
      </w:pPr>
      <w:r>
        <w:t xml:space="preserve">Fostering Research and Evidence-Based Practice</w:t>
      </w:r>
    </w:p>
    <w:p>
      <w:pPr>
        <w:pStyle w:val="FirstParagraph"/>
      </w:pPr>
      <w:r>
        <w:t xml:space="preserve">Evidence-based practice (EBP) is crucial. Pharmacists in Egypt Cairo contribute to the field by conducting clinical studies and:</w:t>
      </w:r>
    </w:p>
    <w:p>
      <w:pPr>
        <w:numPr>
          <w:ilvl w:val="0"/>
          <w:numId w:val="1018"/>
        </w:numPr>
        <w:pStyle w:val="Compact"/>
      </w:pPr>
      <w:r>
        <w:t xml:space="preserve">Clinical Trials:</w:t>
      </w:r>
    </w:p>
    <w:bookmarkEnd w:id="39"/>
    <w:bookmarkStart w:id="40" w:name="X1ddb280426c523beea1f9c59849f8120fc2fc26"/>
    <w:p>
      <w:pPr>
        <w:pStyle w:val="Heading2"/>
      </w:pPr>
      <w:r>
        <w:t xml:space="preserve">Fostering Mentorship for Future Generations</w:t>
      </w:r>
    </w:p>
    <w:p>
      <w:pPr>
        <w:pStyle w:val="FirstParagraph"/>
      </w:pPr>
      <w:r>
        <w:t xml:space="preserve">Mentorship is vital for the profession. Senior pharmacists in Egypt Cairo mentor students and junior staff by:</w:t>
      </w:r>
    </w:p>
    <w:p>
      <w:pPr>
        <w:numPr>
          <w:ilvl w:val="0"/>
          <w:numId w:val="1019"/>
        </w:numPr>
        <w:pStyle w:val="Compact"/>
      </w:pPr>
      <w:r>
        <w:t xml:space="preserve">Clinical Skills Training:</w:t>
      </w:r>
    </w:p>
    <w:bookmarkEnd w:id="40"/>
    <w:bookmarkStart w:id="41" w:name="fostering-interprofessional-education"/>
    <w:p>
      <w:pPr>
        <w:pStyle w:val="Heading2"/>
      </w:pPr>
      <w:r>
        <w:t xml:space="preserve">Fostering Interprofessional Education</w:t>
      </w:r>
    </w:p>
    <w:p>
      <w:pPr>
        <w:pStyle w:val="FirstParagraph"/>
      </w:pPr>
      <w:r>
        <w:t xml:space="preserve">Learning together builds better teams. Pharmacists in Egypt Cairo participate in joint education with doctors and nurses to:</w:t>
      </w:r>
    </w:p>
    <w:p>
      <w:pPr>
        <w:numPr>
          <w:ilvl w:val="0"/>
          <w:numId w:val="1020"/>
        </w:numPr>
        <w:pStyle w:val="Compact"/>
      </w:pPr>
      <w:r>
        <w:t xml:space="preserve">Patient-Centered Care:</w:t>
      </w:r>
    </w:p>
    <w:bookmarkEnd w:id="41"/>
    <w:bookmarkStart w:id="42" w:name="X4cfe38f2e5e3e979c325b7b86bf6e5284cf4bc4"/>
    <w:p>
      <w:pPr>
        <w:pStyle w:val="Heading2"/>
      </w:pPr>
      <w:r>
        <w:t xml:space="preserve">Fostering Patient Adherence through Technology</w:t>
      </w:r>
    </w:p>
    <w:p>
      <w:pPr>
        <w:pStyle w:val="FirstParagraph"/>
      </w:pPr>
      <w:r>
        <w:t xml:space="preserve">Tech is the enabler. Pharmacists use technology to improve adherence for patients in Egypt Cairo by:</w:t>
      </w:r>
    </w:p>
    <w:p>
      <w:pPr>
        <w:numPr>
          <w:ilvl w:val="0"/>
          <w:numId w:val="1021"/>
        </w:numPr>
        <w:pStyle w:val="Compact"/>
      </w:pPr>
      <w:r>
        <w:t xml:space="preserve">Dosette Boxes:</w:t>
      </w:r>
    </w:p>
    <w:bookmarkEnd w:id="42"/>
    <w:bookmarkStart w:id="43" w:name="fostering-public-health-surveillance"/>
    <w:p>
      <w:pPr>
        <w:pStyle w:val="Heading2"/>
      </w:pPr>
      <w:r>
        <w:t xml:space="preserve">Fostering Public Health Surveillance</w:t>
      </w:r>
    </w:p>
    <w:p>
      <w:pPr>
        <w:pStyle w:val="FirstParagraph"/>
      </w:pPr>
      <w:r>
        <w:t xml:space="preserve">Surveillance saves lives. Pharmacists in Egypt Cairo act as sentinels by:</w:t>
      </w:r>
    </w:p>
    <w:p>
      <w:pPr>
        <w:numPr>
          <w:ilvl w:val="0"/>
          <w:numId w:val="1022"/>
        </w:numPr>
        <w:pStyle w:val="Compact"/>
      </w:pPr>
      <w:r>
        <w:t xml:space="preserve">Monitoring Trends:</w:t>
      </w:r>
    </w:p>
    <w:bookmarkEnd w:id="43"/>
    <w:bookmarkStart w:id="44" w:name="fostering-regulatory-compliance"/>
    <w:p>
      <w:pPr>
        <w:pStyle w:val="Heading2"/>
      </w:pPr>
      <w:r>
        <w:t xml:space="preserve">Fostering Regulatory Compliance</w:t>
      </w:r>
    </w:p>
    <w:p>
      <w:pPr>
        <w:pStyle w:val="FirstParagraph"/>
      </w:pPr>
      <w:r>
        <w:t xml:space="preserve">The pharmacist is the regulator’s partner. In Egypt Cairo, they ensure compliance with laws by:</w:t>
      </w:r>
    </w:p>
    <w:p>
      <w:pPr>
        <w:numPr>
          <w:ilvl w:val="0"/>
          <w:numId w:val="1023"/>
        </w:numPr>
        <w:pStyle w:val="Compact"/>
      </w:pPr>
      <w:r>
        <w:t xml:space="preserve">Narcotics Control:</w:t>
      </w:r>
    </w:p>
    <w:bookmarkEnd w:id="44"/>
    <w:bookmarkStart w:id="45" w:name="Xe14a7b6b030a7bdebc14979b6377c6721e58216"/>
    <w:p>
      <w:pPr>
        <w:pStyle w:val="Heading2"/>
      </w:pPr>
      <w:r>
        <w:t xml:space="preserve">Fostering Research and Evidence-Based Practice</w:t>
      </w:r>
    </w:p>
    <w:p>
      <w:pPr>
        <w:pStyle w:val="FirstParagraph"/>
      </w:pPr>
      <w:r>
        <w:t xml:space="preserve">Evidence-based practice (EBP) is crucial. Pharmacists in Egypt Cairo contribute to the field by conducting clinical studies and:</w:t>
      </w:r>
    </w:p>
    <w:p>
      <w:pPr>
        <w:numPr>
          <w:ilvl w:val="0"/>
          <w:numId w:val="1024"/>
        </w:numPr>
        <w:pStyle w:val="Compact"/>
      </w:pPr>
      <w:r>
        <w:t xml:space="preserve">Clinical Trials:</w:t>
      </w:r>
    </w:p>
    <w:bookmarkEnd w:id="45"/>
    <w:bookmarkStart w:id="46" w:name="X6cb5f1ec9665045e7d6baee3a6605a1170480bd"/>
    <w:p>
      <w:pPr>
        <w:pStyle w:val="Heading2"/>
      </w:pPr>
      <w:r>
        <w:t xml:space="preserve">Fostering Mentorship for Future Generations</w:t>
      </w:r>
    </w:p>
    <w:p>
      <w:pPr>
        <w:pStyle w:val="FirstParagraph"/>
      </w:pPr>
      <w:r>
        <w:t xml:space="preserve">Mentorship is vital for the profession. Senior pharmacists in Egypt Cairo mentor students and junior staff by:</w:t>
      </w:r>
    </w:p>
    <w:p>
      <w:pPr>
        <w:numPr>
          <w:ilvl w:val="0"/>
          <w:numId w:val="1025"/>
        </w:numPr>
        <w:pStyle w:val="Compact"/>
      </w:pPr>
      <w:r>
        <w:t xml:space="preserve">Clinical Skills Training:</w:t>
      </w:r>
    </w:p>
    <w:bookmarkEnd w:id="46"/>
    <w:bookmarkStart w:id="47" w:name="fostering-interprofessional-education-1"/>
    <w:p>
      <w:pPr>
        <w:pStyle w:val="Heading2"/>
      </w:pPr>
      <w:r>
        <w:t xml:space="preserve">Fostering Interprofessional Education</w:t>
      </w:r>
    </w:p>
    <w:p>
      <w:pPr>
        <w:pStyle w:val="FirstParagraph"/>
      </w:pPr>
      <w:r>
        <w:t xml:space="preserve">Learning together builds better teams. Pharmacists in Egypt Cairo participate in joint education with doctors and nurses to:</w:t>
      </w:r>
    </w:p>
    <w:p>
      <w:pPr>
        <w:numPr>
          <w:ilvl w:val="0"/>
          <w:numId w:val="1026"/>
        </w:numPr>
        <w:pStyle w:val="Compact"/>
      </w:pPr>
      <w:r>
        <w:t xml:space="preserve">Patient-Centered Care:</w:t>
      </w:r>
    </w:p>
    <w:bookmarkEnd w:id="47"/>
    <w:bookmarkStart w:id="48" w:name="Xf55a7c77523d55ea0937c5f10a76559d1102ab6"/>
    <w:p>
      <w:pPr>
        <w:pStyle w:val="Heading2"/>
      </w:pPr>
      <w:r>
        <w:t xml:space="preserve">Fostering Patient Adherence through Technology</w:t>
      </w:r>
    </w:p>
    <w:p>
      <w:pPr>
        <w:pStyle w:val="FirstParagraph"/>
      </w:pPr>
      <w:r>
        <w:t xml:space="preserve">Tech is the enabler. Pharmacists use technology to improve adherence for patients in Egypt Cairo by:</w:t>
      </w:r>
    </w:p>
    <w:p>
      <w:pPr>
        <w:numPr>
          <w:ilvl w:val="0"/>
          <w:numId w:val="1027"/>
        </w:numPr>
        <w:pStyle w:val="Compact"/>
      </w:pPr>
      <w:r>
        <w:t xml:space="preserve">Dosette Boxes:</w:t>
      </w:r>
    </w:p>
    <w:bookmarkEnd w:id="48"/>
    <w:bookmarkStart w:id="49" w:name="fostering-public-health-surveillance-1"/>
    <w:p>
      <w:pPr>
        <w:pStyle w:val="Heading2"/>
      </w:pPr>
      <w:r>
        <w:t xml:space="preserve">Fostering Public Health Surveillance</w:t>
      </w:r>
    </w:p>
    <w:p>
      <w:pPr>
        <w:pStyle w:val="FirstParagraph"/>
      </w:pPr>
      <w:r>
        <w:t xml:space="preserve">Surveillance saves lives. Pharmacists in Egypt Cairo act as sentinels by:</w:t>
      </w:r>
    </w:p>
    <w:p>
      <w:pPr>
        <w:numPr>
          <w:ilvl w:val="0"/>
          <w:numId w:val="1028"/>
        </w:numPr>
        <w:pStyle w:val="Compact"/>
      </w:pPr>
      <w:r>
        <w:t xml:space="preserve">Monitoring Trends:</w:t>
      </w:r>
    </w:p>
    <w:bookmarkEnd w:id="49"/>
    <w:bookmarkStart w:id="50" w:name="fostering-regulatory-compliance-1"/>
    <w:p>
      <w:pPr>
        <w:pStyle w:val="Heading2"/>
      </w:pPr>
      <w:r>
        <w:t xml:space="preserve">Fostering Regulatory Compliance</w:t>
      </w:r>
    </w:p>
    <w:p>
      <w:pPr>
        <w:pStyle w:val="FirstParagraph"/>
      </w:pPr>
      <w:r>
        <w:t xml:space="preserve">The pharmacist is the regulator’s partner. In Egypt Cairo, they ensure compliance with laws by:</w:t>
      </w:r>
    </w:p>
    <w:p>
      <w:pPr>
        <w:numPr>
          <w:ilvl w:val="0"/>
          <w:numId w:val="1029"/>
        </w:numPr>
        <w:pStyle w:val="Compact"/>
      </w:pPr>
      <w:r>
        <w:t xml:space="preserve">Narcotics Control:</w:t>
      </w:r>
    </w:p>
    <w:bookmarkEnd w:id="50"/>
    <w:bookmarkStart w:id="51" w:name="X94e3d460b49365daa10975a491c741b9e49fbb7"/>
    <w:p>
      <w:pPr>
        <w:pStyle w:val="Heading2"/>
      </w:pPr>
      <w:r>
        <w:t xml:space="preserve">Fostering Research and Evidence-Based Practice</w:t>
      </w:r>
    </w:p>
    <w:p>
      <w:pPr>
        <w:pStyle w:val="FirstParagraph"/>
      </w:pPr>
      <w:r>
        <w:t xml:space="preserve">Evidence-based practice (EBP) is crucial. Pharmacists in Egypt Cairo contribute to the field by conducting clinical studies and:</w:t>
      </w:r>
    </w:p>
    <w:p>
      <w:pPr>
        <w:numPr>
          <w:ilvl w:val="0"/>
          <w:numId w:val="1030"/>
        </w:numPr>
        <w:pStyle w:val="Compact"/>
      </w:pPr>
      <w:r>
        <w:t xml:space="preserve">Clinical Trials:</w:t>
      </w:r>
    </w:p>
    <w:bookmarkEnd w:id="51"/>
    <w:bookmarkStart w:id="52" w:name="Xbdff3cf9d7096b8f2106443da9002b4652c35c9"/>
    <w:p>
      <w:pPr>
        <w:pStyle w:val="Heading2"/>
      </w:pPr>
      <w:r>
        <w:t xml:space="preserve">Fostering Mentorship for Future Generations</w:t>
      </w:r>
    </w:p>
    <w:p>
      <w:pPr>
        <w:pStyle w:val="FirstParagraph"/>
      </w:pPr>
      <w:r>
        <w:t xml:space="preserve">Mentorship is vital for the profession. Senior pharmacists in Egypt Cairo mentor students and junior staff by:</w:t>
      </w:r>
    </w:p>
    <w:p>
      <w:pPr>
        <w:numPr>
          <w:ilvl w:val="0"/>
          <w:numId w:val="1031"/>
        </w:numPr>
        <w:pStyle w:val="Compact"/>
      </w:pPr>
      <w:r>
        <w:t xml:space="preserve">Clinical Skills Training:</w:t>
      </w:r>
    </w:p>
    <w:bookmarkEnd w:id="52"/>
    <w:bookmarkStart w:id="53" w:name="fostering-interprofessional-education-2"/>
    <w:p>
      <w:pPr>
        <w:pStyle w:val="Heading2"/>
      </w:pPr>
      <w:r>
        <w:t xml:space="preserve">Fostering Interprofessional Education</w:t>
      </w:r>
    </w:p>
    <w:p>
      <w:pPr>
        <w:pStyle w:val="FirstParagraph"/>
      </w:pPr>
      <w:r>
        <w:t xml:space="preserve">Learning together builds better teams. Pharmacists in Egypt Cairo participate in joint education with doctors and nurses to:</w:t>
      </w:r>
    </w:p>
    <w:p>
      <w:pPr>
        <w:numPr>
          <w:ilvl w:val="0"/>
          <w:numId w:val="1032"/>
        </w:numPr>
        <w:pStyle w:val="Compact"/>
      </w:pPr>
      <w:r>
        <w:t xml:space="preserve">Patient-Centered Care:</w:t>
      </w:r>
    </w:p>
    <w:bookmarkEnd w:id="53"/>
    <w:bookmarkStart w:id="54" w:name="Xca3a5462d6d3ff0aa4ed55c9c814111837a7a3d"/>
    <w:p>
      <w:pPr>
        <w:pStyle w:val="Heading2"/>
      </w:pPr>
      <w:r>
        <w:t xml:space="preserve">Fostering Patient Adherence through Technology</w:t>
      </w:r>
    </w:p>
    <w:p>
      <w:pPr>
        <w:pStyle w:val="FirstParagraph"/>
      </w:pPr>
      <w:r>
        <w:t xml:space="preserve">T</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Egypt Cairo</dc:title>
  <dc:creator/>
  <dc:language>en</dc:language>
  <cp:keywords/>
  <dcterms:created xsi:type="dcterms:W3CDTF">2026-07-29T11:40:57Z</dcterms:created>
  <dcterms:modified xsi:type="dcterms:W3CDTF">2026-07-29T11:40:57Z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