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Paris</w:t>
      </w:r>
    </w:p>
    <w:bookmarkStart w:id="21" w:name="seminar-presentation-slides"/>
    <w:p>
      <w:pPr>
        <w:pStyle w:val="Heading1"/>
      </w:pPr>
      <w:r>
        <w:t xml:space="preserve">Seminar Presentation Slides</w:t>
      </w:r>
    </w:p>
    <w:bookmarkStart w:id="20" w:name="Xc59fc371bce544e8e637f770c83b3b531ff7c7e"/>
    <w:p>
      <w:pPr>
        <w:pStyle w:val="Heading2"/>
      </w:pPr>
      <w:r>
        <w:t xml:space="preserve">The Evolving Role of the Pharmacist in France Paris</w:t>
      </w:r>
    </w:p>
    <w:p>
      <w:pPr>
        <w:pStyle w:val="FirstParagraph"/>
      </w:pPr>
      <w:r>
        <w:rPr>
          <w:iCs/>
          <w:i/>
        </w:rPr>
        <w:t xml:space="preserve">A Comprehensive Analysis of Clinical Practice, Public Health Strategy, and Urban Healthcare Dynamics</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seminar presentation focusing on the critical role of the Pharmacist within the unique healthcare landscape of France Paris. As we navigate the complexities of modern medicine, it is imperative to understand how pharmacy practice has transcended its traditional boundaries. In France Paris, a metropolis characterized by high population density and diverse socioeconomic factors, pharmacists are no longer merely dispensers of medication; they have evolved into accessible primary care providers.</w:t>
      </w:r>
    </w:p>
    <w:p>
      <w:pPr>
        <w:pStyle w:val="BodyText"/>
      </w:pPr>
      <w:r>
        <w:t xml:space="preserve">This presentation aims to dissect the multifaceted responsibilities of the Pharmacist in this specific geographic context. We will explore how the historical significance of pharmacies in France Paris serves as a foundation for contemporary clinical interventions, digital health integration, and public health initiatives. Understanding this evolution is crucial for healthcare stakeholders aiming to optimize patient outcomes in one of Europe's most vibrant medical hubs.</w:t>
      </w:r>
    </w:p>
    <w:bookmarkEnd w:id="22"/>
    <w:bookmarkStart w:id="23" w:name="Xc97490c6bc465b250c6d10cce1377aeae492cd5"/>
    <w:p>
      <w:pPr>
        <w:pStyle w:val="Heading3"/>
      </w:pPr>
      <w:r>
        <w:t xml:space="preserve">Slide 2: The Historical Evolution of Pharmacy in France Paris</w:t>
      </w:r>
    </w:p>
    <w:p>
      <w:pPr>
        <w:pStyle w:val="FirstParagraph"/>
      </w:pPr>
      <w:r>
        <w:t xml:space="preserve">To appreciate the current status, we must look back. Pharmacies in France Paris have long been pillars of community trust. Unlike many other countries where pharmacy chains dominate rural areas, the French model mandates a balanced geographic distribution to ensure equitable access across all arrondissements (districts) of Paris.</w:t>
      </w:r>
    </w:p>
    <w:p>
      <w:pPr>
        <w:numPr>
          <w:ilvl w:val="0"/>
          <w:numId w:val="1001"/>
        </w:numPr>
        <w:pStyle w:val="Compact"/>
      </w:pPr>
      <w:r>
        <w:rPr>
          <w:bCs/>
          <w:b/>
        </w:rPr>
        <w:t xml:space="preserve">The "Quartier" Culture:</w:t>
      </w:r>
      <w:r>
        <w:t xml:space="preserve"> </w:t>
      </w:r>
      <w:r>
        <w:t xml:space="preserve">In Paris, the local pharmacist is often the first point of contact for residents. This proximity fosters a relationship of long-term trust, distinct from the transient nature of hospital care.</w:t>
      </w:r>
    </w:p>
    <w:p>
      <w:pPr>
        <w:numPr>
          <w:ilvl w:val="0"/>
          <w:numId w:val="1001"/>
        </w:numPr>
        <w:pStyle w:val="Compact"/>
      </w:pPr>
      <w:r>
        <w:rPr>
          <w:bCs/>
          <w:b/>
        </w:rPr>
        <w:t xml:space="preserve">Regulatory Framework:</w:t>
      </w:r>
      <w:r>
        <w:t xml:space="preserve"> </w:t>
      </w:r>
      <w:r>
        <w:t xml:space="preserve">The French government strictly regulates the number and location of pharmacies to prevent saturation in central Paris while ensuring coverage in peripheral areas (La Petite Couronne). This regulation ensures that every Pharmacist maintains a high standard of service due to controlled competition and accessibility requirements.</w:t>
      </w:r>
    </w:p>
    <w:p>
      <w:pPr>
        <w:pStyle w:val="FirstParagraph"/>
      </w:pPr>
      <w:r>
        <w:t xml:space="preserve">This structural integrity provides a stable platform for the modern expansion of pharmacist-led services.</w:t>
      </w:r>
    </w:p>
    <w:bookmarkEnd w:id="23"/>
    <w:bookmarkStart w:id="24" w:name="X697a92da957aca489ffe34f35530a82db2c561b"/>
    <w:p>
      <w:pPr>
        <w:pStyle w:val="Heading3"/>
      </w:pPr>
      <w:r>
        <w:t xml:space="preserve">Slide 3: The Pharmacist as a Primary Care Provider</w:t>
      </w:r>
    </w:p>
    <w:p>
      <w:pPr>
        <w:pStyle w:val="FirstParagraph"/>
      </w:pPr>
      <w:r>
        <w:t xml:space="preserve">In recent years, legislative changes in France have significantly expanded the scope of practice for the Pharmacist. No longer restricted to compounding and dispensing, pharmacists in France Paris are now authorized to perform a wider array of clinical tasks.</w:t>
      </w:r>
    </w:p>
    <w:p>
      <w:pPr>
        <w:numPr>
          <w:ilvl w:val="0"/>
          <w:numId w:val="1002"/>
        </w:numPr>
        <w:pStyle w:val="Compact"/>
      </w:pPr>
      <w:r>
        <w:rPr>
          <w:bCs/>
          <w:b/>
        </w:rPr>
        <w:t xml:space="preserve">Vaccination Services:</w:t>
      </w:r>
      <w:r>
        <w:t xml:space="preserve"> </w:t>
      </w:r>
      <w:r>
        <w:t xml:space="preserve">Pharmacists play a pivotal role in national vaccination campaigns. In the dense urban environment of France Paris, they provide convenient access to flu vaccines, HPV vaccinations, and other immunizations without the need for a doctor's appointment.</w:t>
      </w:r>
    </w:p>
    <w:p>
      <w:pPr>
        <w:numPr>
          <w:ilvl w:val="0"/>
          <w:numId w:val="1002"/>
        </w:numPr>
        <w:pStyle w:val="Compact"/>
      </w:pPr>
      <w:r>
        <w:rPr>
          <w:bCs/>
          <w:b/>
        </w:rPr>
        <w:t xml:space="preserve">Diagnostic Testing:</w:t>
      </w:r>
      <w:r>
        <w:t xml:space="preserve"> </w:t>
      </w:r>
      <w:r>
        <w:t xml:space="preserve">The authorization for point-of-care testing (e.g., strep throat, influenza) allows pharmacists to triage patients effectively. This reduces the burden on general practitioners (Médecins Traitants) and emergency rooms in Paris hospitals.</w:t>
      </w:r>
    </w:p>
    <w:p>
      <w:pPr>
        <w:pStyle w:val="FirstParagraph"/>
      </w:pPr>
      <w:r>
        <w:t xml:space="preserve">This shift positions the Pharmacist as an essential component of the primary care network, enhancing healthcare efficiency in a city where hospital waiting times can be considerable.</w:t>
      </w:r>
    </w:p>
    <w:bookmarkEnd w:id="24"/>
    <w:bookmarkStart w:id="25" w:name="X3794dbd6ac42d15dde88d5f7b421fe9f2820e11"/>
    <w:p>
      <w:pPr>
        <w:pStyle w:val="Heading3"/>
      </w:pPr>
      <w:r>
        <w:t xml:space="preserve">Slide 4: Chronic Disease Management and Patient Adherence</w:t>
      </w:r>
    </w:p>
    <w:p>
      <w:pPr>
        <w:pStyle w:val="FirstParagraph"/>
      </w:pPr>
      <w:r>
        <w:t xml:space="preserve">A significant portion of the demographic in France Paris suffers from chronic conditions such as diabetes, hypertension, and asthma. The Pharmacist has stepped into this gap by offering structured follow-up care known as "Accompagnement Thérapeutique" (Therapeutic Follow-up).</w:t>
      </w:r>
    </w:p>
    <w:p>
      <w:pPr>
        <w:numPr>
          <w:ilvl w:val="0"/>
          <w:numId w:val="1003"/>
        </w:numPr>
        <w:pStyle w:val="Compact"/>
      </w:pPr>
      <w:r>
        <w:rPr>
          <w:bCs/>
          <w:b/>
        </w:rPr>
        <w:t xml:space="preserve">Asthma Control:</w:t>
      </w:r>
      <w:r>
        <w:t xml:space="preserve"> </w:t>
      </w:r>
      <w:r>
        <w:t xml:space="preserve">Pharmacists can now manage asthma treatment plans in collaboration with doctors, adjusting inhaler techniques and reviewing medication adherence.</w:t>
      </w:r>
    </w:p>
    <w:p>
      <w:pPr>
        <w:numPr>
          <w:ilvl w:val="0"/>
          <w:numId w:val="1003"/>
        </w:numPr>
        <w:pStyle w:val="Compact"/>
      </w:pPr>
      <w:r>
        <w:rPr>
          <w:bCs/>
          <w:b/>
        </w:rPr>
        <w:t xml:space="preserve">Digital Health Integration:</w:t>
      </w:r>
      <w:r>
        <w:t xml:space="preserve"> </w:t>
      </w:r>
      <w:r>
        <w:t xml:space="preserve">The "Mon Espace Santé" (My Health Space) digital platform is increasingly used by pharmacists in France Paris to share data securely with other healthcare providers. This interoperability ensures that the Pharmacist has a holistic view of the patient’s medical history, preventing drug interactions and improving therapeutic safety.</w:t>
      </w:r>
    </w:p>
    <w:p>
      <w:pPr>
        <w:pStyle w:val="FirstParagraph"/>
      </w:pPr>
      <w:r>
        <w:t xml:space="preserve">This proactive management not only improves individual health outcomes but also significantly reduces healthcare costs associated with hospital readmissions.</w:t>
      </w:r>
    </w:p>
    <w:bookmarkEnd w:id="25"/>
    <w:bookmarkStart w:id="26" w:name="X27ffc25e8b2b5c8d040515ef30ce93728be0a8e"/>
    <w:p>
      <w:pPr>
        <w:pStyle w:val="Heading3"/>
      </w:pPr>
      <w:r>
        <w:t xml:space="preserve">Slide 5: Public Health and Harm Reduction in an Urban Setting</w:t>
      </w:r>
    </w:p>
    <w:p>
      <w:pPr>
        <w:pStyle w:val="FirstParagraph"/>
      </w:pPr>
      <w:r>
        <w:t xml:space="preserve">The urban environment of France Paris presents specific public health challenges, including the spread of infectious diseases and substance abuse issues. Pharmacists are on the front lines of harm reduction strategies.</w:t>
      </w:r>
    </w:p>
    <w:p>
      <w:pPr>
        <w:numPr>
          <w:ilvl w:val="0"/>
          <w:numId w:val="1004"/>
        </w:numPr>
        <w:pStyle w:val="Compact"/>
      </w:pPr>
      <w:r>
        <w:rPr>
          <w:bCs/>
          <w:b/>
        </w:rPr>
        <w:t xml:space="preserve">Naloxone Distribution:</w:t>
      </w:r>
      <w:r>
        <w:t xml:space="preserve"> </w:t>
      </w:r>
      <w:r>
        <w:t xml:space="preserve">In response to rising opioid-related risks, pharmacists in Paris distribute naloxone kits anonymously and without prescription, playing a critical role in overdose prevention.</w:t>
      </w:r>
    </w:p>
    <w:p>
      <w:pPr>
        <w:numPr>
          <w:ilvl w:val="0"/>
          <w:numId w:val="1004"/>
        </w:numPr>
        <w:pStyle w:val="Compact"/>
      </w:pPr>
      <w:r>
        <w:rPr>
          <w:bCs/>
          <w:b/>
        </w:rPr>
        <w:t xml:space="preserve">HIV Prevention:</w:t>
      </w:r>
      <w:r>
        <w:t xml:space="preserve"> </w:t>
      </w:r>
      <w:r>
        <w:t xml:space="preserve">Through partnerships with organizations like SIDES (Syndicat des Industriels et Exploitants de l'Épicier-Pharmacien), pharmacists distribute pre-exposure prophylaxis (PrEP) information and testing resources, serving marginalized communities in central Paris.</w:t>
      </w:r>
    </w:p>
    <w:p>
      <w:pPr>
        <w:pStyle w:val="FirstParagraph"/>
      </w:pPr>
      <w:r>
        <w:t xml:space="preserve">The visibility and accessibility of pharmacies make them ideal nodes for public health education and intervention, bridging the gap between clinical medicine and community wellness.</w:t>
      </w:r>
    </w:p>
    <w:bookmarkEnd w:id="26"/>
    <w:bookmarkStart w:id="27" w:name="X9617fc1e18195b2032c94178104f164ec9791f7"/>
    <w:p>
      <w:pPr>
        <w:pStyle w:val="Heading3"/>
      </w:pPr>
      <w:r>
        <w:t xml:space="preserve">Slide 6: The Impact of Digital Transformation on Pharmacy Practice</w:t>
      </w:r>
    </w:p>
    <w:p>
      <w:pPr>
        <w:pStyle w:val="FirstParagraph"/>
      </w:pPr>
      <w:r>
        <w:t xml:space="preserve">The modern Pharmacist in France Paris is increasingly tech-savvy. The integration of telemedicine and digital prescribing has transformed the patient experience. While physical consultation remains paramount, digital tools facilitate continuity of care.</w:t>
      </w:r>
    </w:p>
    <w:p>
      <w:pPr>
        <w:pStyle w:val="BodyText"/>
      </w:pPr>
      <w:r>
        <w:rPr>
          <w:bCs/>
          <w:b/>
        </w:rPr>
        <w:t xml:space="preserve">E-Prescriptions:</w:t>
      </w:r>
      <w:r>
        <w:t xml:space="preserve"> </w:t>
      </w:r>
      <w:r>
        <w:t xml:space="preserve">The widespread adoption of electronic prescriptions allows pharmacists to verify medications instantly against national databases, reducing errors.</w:t>
      </w:r>
    </w:p>
    <w:p>
      <w:pPr>
        <w:pStyle w:val="BodyText"/>
      </w:pPr>
      <w:r>
        <w:t xml:space="preserve">M-Health Applications:</w:t>
      </w:r>
    </w:p>
    <w:bookmarkEnd w:id="27"/>
    <w:bookmarkStart w:id="28" w:name="X72902114aa61481f57440df7dc4191b0cd03cc1"/>
    <w:p>
      <w:pPr>
        <w:pStyle w:val="Heading3"/>
      </w:pPr>
      <w:r>
        <w:t xml:space="preserve">Slide 6 (Continued): Digital Tools and Patient Engagement</w:t>
      </w:r>
    </w:p>
    <w:p>
      <w:pPr>
        <w:numPr>
          <w:ilvl w:val="0"/>
          <w:numId w:val="1005"/>
        </w:numPr>
        <w:pStyle w:val="Compact"/>
      </w:pPr>
      <w:r>
        <w:rPr>
          <w:bCs/>
          <w:b/>
        </w:rPr>
        <w:t xml:space="preserve">Patient Portals:</w:t>
      </w:r>
    </w:p>
    <w:bookmarkEnd w:id="28"/>
    <w:bookmarkStart w:id="29" w:name="Xa874fab09483cabca15b1d942e8f10f851948ec"/>
    <w:p>
      <w:pPr>
        <w:pStyle w:val="Heading3"/>
      </w:pPr>
      <w:r>
        <w:t xml:space="preserve">Slide 6: Digital Transformation and Telepharmacy</w:t>
      </w:r>
    </w:p>
    <w:p>
      <w:pPr>
        <w:pStyle w:val="FirstParagraph"/>
      </w:pPr>
      <w:r>
        <w:t xml:space="preserve">The integration of digital tools into pharmacy practice in France Paris is accelerating. This transformation enhances the efficiency of the Pharmacist and expands their reach.</w:t>
      </w:r>
    </w:p>
    <w:p>
      <w:pPr>
        <w:numPr>
          <w:ilvl w:val="0"/>
          <w:numId w:val="1006"/>
        </w:numPr>
        <w:pStyle w:val="Compact"/>
      </w:pPr>
      <w:r>
        <w:rPr>
          <w:bCs/>
          <w:b/>
        </w:rPr>
        <w:t xml:space="preserve">Digital Prescribing:</w:t>
      </w:r>
      <w:r>
        <w:t xml:space="preserve"> </w:t>
      </w:r>
      <w:r>
        <w:t xml:space="preserve">The mandate for e-prescriptions has streamlined workflows, allowing pharmacists to focus more on counseling rather than administrative processing.</w:t>
      </w:r>
    </w:p>
    <w:p>
      <w:pPr>
        <w:numPr>
          <w:ilvl w:val="0"/>
          <w:numId w:val="1006"/>
        </w:numPr>
        <w:pStyle w:val="Compact"/>
      </w:pPr>
      <w:r>
        <w:rPr>
          <w:bCs/>
          <w:b/>
        </w:rPr>
        <w:t xml:space="preserve">National Health Data System (SNDS):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France Paris</dc:title>
  <dc:creator/>
  <dc:language>en</dc:language>
  <cp:keywords/>
  <dcterms:created xsi:type="dcterms:W3CDTF">2026-07-29T08:01:06Z</dcterms:created>
  <dcterms:modified xsi:type="dcterms:W3CDTF">2026-07-29T08:01:06Z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