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Israel</w:t>
      </w:r>
      <w:r>
        <w:t xml:space="preserve"> </w:t>
      </w:r>
      <w:r>
        <w:t xml:space="preserve">Tel</w:t>
      </w:r>
      <w:r>
        <w:t xml:space="preserve"> </w:t>
      </w:r>
      <w:r>
        <w:t xml:space="preserve">Aviv</w:t>
      </w:r>
    </w:p>
    <w:bookmarkStart w:id="21" w:name="seminar-presentation-slides"/>
    <w:p>
      <w:pPr>
        <w:pStyle w:val="Heading1"/>
      </w:pPr>
      <w:r>
        <w:t xml:space="preserve">Seminar Presentation Slides</w:t>
      </w:r>
    </w:p>
    <w:bookmarkStart w:id="20" w:name="Xe0b18fd9ecde5a4ef6c15c2da630b29f8d38ad2"/>
    <w:p>
      <w:pPr>
        <w:pStyle w:val="Heading2"/>
      </w:pPr>
      <w:r>
        <w:t xml:space="preserve">The Evolving Role of the Pharmacist in Israel Tel Aviv</w:t>
      </w:r>
    </w:p>
    <w:p>
      <w:pPr>
        <w:pStyle w:val="FirstParagraph"/>
      </w:pPr>
      <w:r>
        <w:rPr>
          <w:bCs/>
          <w:b/>
        </w:rPr>
        <w:t xml:space="preserve">Presentation Context:</w:t>
      </w:r>
    </w:p>
    <w:p>
      <w:pPr>
        <w:numPr>
          <w:ilvl w:val="0"/>
          <w:numId w:val="1001"/>
        </w:numPr>
        <w:pStyle w:val="Compact"/>
      </w:pPr>
      <w:r>
        <w:rPr>
          <w:bCs/>
          <w:b/>
        </w:rPr>
        <w:t xml:space="preserve">Audience:</w:t>
      </w:r>
      <w:r>
        <w:t xml:space="preserve"> </w:t>
      </w:r>
      <w:r>
        <w:t xml:space="preserve">Healthcare professionals, pharmacy students, and policy makers.</w:t>
      </w:r>
    </w:p>
    <w:p>
      <w:pPr>
        <w:numPr>
          <w:ilvl w:val="0"/>
          <w:numId w:val="1001"/>
        </w:numPr>
        <w:pStyle w:val="Compact"/>
      </w:pPr>
      <w:r>
        <w:rPr>
          <w:bCs/>
          <w:b/>
        </w:rPr>
        <w:t xml:space="preserve">Venue:</w:t>
      </w:r>
      <w:r>
        <w:t xml:space="preserve"> </w:t>
      </w:r>
      <w:r>
        <w:t xml:space="preserve">Academic Conference Center, Tel Aviv-Yafo.</w:t>
      </w:r>
    </w:p>
    <w:p>
      <w:pPr>
        <w:numPr>
          <w:ilvl w:val="0"/>
          <w:numId w:val="1001"/>
        </w:numPr>
        <w:pStyle w:val="Compact"/>
      </w:pPr>
      <w:r>
        <w:rPr>
          <w:bCs/>
          <w:b/>
        </w:rPr>
        <w:t xml:space="preserve">Date:</w:t>
      </w:r>
    </w:p>
    <w:p>
      <w:pPr>
        <w:pStyle w:val="FirstParagraph"/>
      </w:pPr>
      <w:r>
        <w:t xml:space="preserve">The modern healthcare landscape is shifting rapidly. In the heart of Israel's technological and medical hub, Tel Aviv stands at the forefront of this transformation. This seminar explores how the Pharmacist has transcended traditional dispensing roles to become a central pillar in patient care, public health initiatives, and clinical research within this dynamic metropolitan area.</w:t>
      </w:r>
    </w:p>
    <w:p>
      <w:pPr>
        <w:pStyle w:val="BodyText"/>
      </w:pPr>
      <w:r>
        <w:rPr>
          <w:iCs/>
          <w:i/>
        </w:rPr>
        <w:t xml:space="preserve">"In Tel Aviv, pharmacy is not just about pills; it is about precision medicine and accessible healthcare."</w:t>
      </w:r>
    </w:p>
    <w:bookmarkEnd w:id="20"/>
    <w:bookmarkEnd w:id="21"/>
    <w:bookmarkStart w:id="23" w:name="Xd8a4b33f168a0baff3c811f3b6cd5aa79b824e6"/>
    <w:p>
      <w:pPr>
        <w:pStyle w:val="Heading1"/>
      </w:pPr>
      <w:r>
        <w:t xml:space="preserve">The Unique Healthcare Ecosystem in Israel</w:t>
      </w:r>
    </w:p>
    <w:p>
      <w:pPr>
        <w:pStyle w:val="FirstParagraph"/>
      </w:pPr>
      <w:r>
        <w:t xml:space="preserve">To understand the position of the Pharmacist in Tel Aviv, one must first appreciate the broader healthcare framework of Israel. The system is characterized by universal health coverage through four distinct "Kupot Holim" (Health Maintenance Organizations): Clalit, Maccabi, Leumit, and National.</w:t>
      </w:r>
    </w:p>
    <w:bookmarkStart w:id="22" w:name="key-characteristics"/>
    <w:p>
      <w:pPr>
        <w:pStyle w:val="Heading3"/>
      </w:pPr>
      <w:r>
        <w:t xml:space="preserve">Key Characteristics:</w:t>
      </w:r>
    </w:p>
    <w:p>
      <w:pPr>
        <w:numPr>
          <w:ilvl w:val="0"/>
          <w:numId w:val="1002"/>
        </w:numPr>
        <w:pStyle w:val="Compact"/>
      </w:pPr>
      <w:r>
        <w:rPr>
          <w:bCs/>
          <w:b/>
        </w:rPr>
        <w:t xml:space="preserve">Digital Integration:</w:t>
      </w:r>
    </w:p>
    <w:p>
      <w:pPr>
        <w:pStyle w:val="FirstParagraph"/>
      </w:pPr>
      <w:r>
        <w:t xml:space="preserve">The Israeli healthcare system is one of the most digitized in the world. Electronic health records (EHR) are seamlessly shared between hospitals, primary care physicians, and pharmacies. This interoperability allows pharmacists to have a holistic view of patient history, medication adherence, and lab results.</w:t>
      </w:r>
    </w:p>
    <w:p>
      <w:pPr>
        <w:pStyle w:val="BodyText"/>
      </w:pPr>
      <w:r>
        <w:rPr>
          <w:bCs/>
          <w:b/>
        </w:rPr>
        <w:t xml:space="preserve">High Accessibility:</w:t>
      </w:r>
    </w:p>
    <w:p>
      <w:pPr>
        <w:pStyle w:val="BodyText"/>
      </w:pPr>
      <w:r>
        <w:t xml:space="preserve">Tel Aviv boasts the highest density of pharmacy outlets per capita globally. This proximity ensures that healthcare is readily available 24/7, but it also places immense pressure on pharmacists to provide value beyond simple transaction efficiency.</w:t>
      </w:r>
    </w:p>
    <w:p>
      <w:pPr>
        <w:pStyle w:val="BodyText"/>
      </w:pPr>
      <w:r>
        <w:rPr>
          <w:bCs/>
          <w:b/>
        </w:rPr>
        <w:t xml:space="preserve">Public Health Focus:</w:t>
      </w:r>
    </w:p>
    <w:p>
      <w:pPr>
        <w:pStyle w:val="BodyText"/>
      </w:pPr>
      <w:r>
        <w:t xml:space="preserve">The Ministry of Health in Israel has increasingly delegated public health responsibilities to community pharmacists, including vaccination campaigns and health screenings.</w:t>
      </w:r>
    </w:p>
    <w:bookmarkEnd w:id="22"/>
    <w:bookmarkEnd w:id="23"/>
    <w:bookmarkStart w:id="25" w:name="the-pharmacist-as-a-clinical-partner"/>
    <w:p>
      <w:pPr>
        <w:pStyle w:val="Heading1"/>
      </w:pPr>
      <w:r>
        <w:t xml:space="preserve">The Pharmacist as a Clinical Partner</w:t>
      </w:r>
    </w:p>
    <w:p>
      <w:pPr>
        <w:pStyle w:val="FirstParagraph"/>
      </w:pPr>
      <w:r>
        <w:t xml:space="preserve">The traditional image of the pharmacist standing behind a counter is obsolete. In Tel Aviv, particularly in major medical centers like Sheba Medical Center (located on the outskirts but serving the metro area) and Assuta Hospital, pharmacists are integrated into multidisciplinary teams.</w:t>
      </w:r>
    </w:p>
    <w:bookmarkStart w:id="24" w:name="clinical-responsibilities"/>
    <w:p>
      <w:pPr>
        <w:pStyle w:val="Heading3"/>
      </w:pPr>
      <w:r>
        <w:t xml:space="preserve">Clinical Responsibilities:</w:t>
      </w:r>
    </w:p>
    <w:p>
      <w:pPr>
        <w:numPr>
          <w:ilvl w:val="0"/>
          <w:numId w:val="1003"/>
        </w:numPr>
        <w:pStyle w:val="Compact"/>
      </w:pPr>
      <w:r>
        <w:rPr>
          <w:bCs/>
          <w:b/>
        </w:rPr>
        <w:t xml:space="preserve">Ambulatory Care:</w:t>
      </w:r>
    </w:p>
    <w:p>
      <w:pPr>
        <w:pStyle w:val="FirstParagraph"/>
      </w:pPr>
      <w:r>
        <w:t xml:space="preserve">Pharmacists manage chronic conditions such as diabetes, hypertension, and asthma. They conduct medication therapy management (MTM) sessions to optimize therapeutic outcomes and reduce adverse drug events.</w:t>
      </w:r>
    </w:p>
    <w:p>
      <w:pPr>
        <w:pStyle w:val="BodyText"/>
      </w:pPr>
      <w:r>
        <w:rPr>
          <w:bCs/>
          <w:b/>
        </w:rPr>
        <w:t xml:space="preserve">Polypharmacy Management:</w:t>
      </w:r>
    </w:p>
    <w:p>
      <w:pPr>
        <w:pStyle w:val="BodyText"/>
      </w:pPr>
      <w:r>
        <w:t xml:space="preserve">In an aging population within Tel Aviv's diverse neighborhoods, pharmacists play a critical role in reviewing complex medication regimens for elderly patients, identifying potential interactions, and simplifying dosing schedules.</w:t>
      </w:r>
    </w:p>
    <w:p>
      <w:pPr>
        <w:pStyle w:val="BodyText"/>
      </w:pPr>
      <w:r>
        <w:rPr>
          <w:bCs/>
          <w:b/>
        </w:rPr>
        <w:t xml:space="preserve">Oncology Support:</w:t>
      </w:r>
    </w:p>
    <w:p>
      <w:pPr>
        <w:pStyle w:val="BodyText"/>
      </w:pPr>
      <w:r>
        <w:t xml:space="preserve">Given the high standard of oncological care in Israel, specialized pharmacists manage chemotherapy administration and side-effect management, ensuring safety and efficacy in treatment protocols.</w:t>
      </w:r>
    </w:p>
    <w:bookmarkEnd w:id="24"/>
    <w:bookmarkEnd w:id="25"/>
    <w:bookmarkStart w:id="27" w:name="X64d2d4adb1a7ca05897cc654334b71b5158558c"/>
    <w:p>
      <w:pPr>
        <w:pStyle w:val="Heading1"/>
      </w:pPr>
      <w:r>
        <w:t xml:space="preserve">Tel Aviv: A Hub for Innovation and Technology</w:t>
      </w:r>
    </w:p>
    <w:p>
      <w:pPr>
        <w:pStyle w:val="FirstParagraph"/>
      </w:pPr>
      <w:r>
        <w:t xml:space="preserve">Tel Aviv is often referred to as the "Startup Nation's" capital. This entrepreneurial spirit has deeply influenced the pharmaceutical sector. The Pharmacist in Tel Aviv is often an early adopter of digital health technologies.</w:t>
      </w:r>
    </w:p>
    <w:bookmarkStart w:id="26" w:name="tech-enabled-pharmacy-services"/>
    <w:p>
      <w:pPr>
        <w:pStyle w:val="Heading3"/>
      </w:pPr>
      <w:r>
        <w:t xml:space="preserve">Tech-Enabled Pharmacy Services:</w:t>
      </w:r>
    </w:p>
    <w:p>
      <w:pPr>
        <w:numPr>
          <w:ilvl w:val="0"/>
          <w:numId w:val="1004"/>
        </w:numPr>
        <w:pStyle w:val="Compact"/>
      </w:pPr>
      <w:r>
        <w:rPr>
          <w:bCs/>
          <w:b/>
        </w:rPr>
        <w:t xml:space="preserve">E-Prescribing and Telepharmacy:</w:t>
      </w:r>
    </w:p>
    <w:p>
      <w:pPr>
        <w:pStyle w:val="FirstParagraph"/>
      </w:pPr>
      <w:r>
        <w:t xml:space="preserve">The widespread adoption of e-prescriptions has streamlined the dispensing process. Many pharmacies in Tel Aviv utilize AI-driven tools to flag potential drug interactions instantly, reducing human error.</w:t>
      </w:r>
    </w:p>
    <w:p>
      <w:pPr>
        <w:pStyle w:val="BodyText"/>
      </w:pPr>
      <w:r>
        <w:rPr>
          <w:bCs/>
          <w:b/>
        </w:rPr>
        <w:t xml:space="preserve">Smart Dispensing:</w:t>
      </w:r>
    </w:p>
    <w:p>
      <w:pPr>
        <w:pStyle w:val="BodyText"/>
      </w:pPr>
      <w:r>
        <w:t xml:space="preserve">Retail pharmacies are increasingly utilizing automated dispensing cabinets and robotic technologies to manage inventory and prepare medications with high precision, allowing pharmacists more time for patient counseling.</w:t>
      </w:r>
    </w:p>
    <w:p>
      <w:pPr>
        <w:pStyle w:val="BodyText"/>
      </w:pPr>
      <w:r>
        <w:rPr>
          <w:bCs/>
          <w:b/>
        </w:rPr>
        <w:t xml:space="preserve">Digital Therapeutics:</w:t>
      </w:r>
    </w:p>
    <w:p>
      <w:pPr>
        <w:pStyle w:val="BodyText"/>
      </w:pPr>
      <w:r>
        <w:t xml:space="preserve">Innovative startups based in Tel Aviv are developing digital therapies that complement pharmaceutical treatments. Pharmacists are becoming educators on how to integrate these apps into daily health routines.</w:t>
      </w:r>
    </w:p>
    <w:bookmarkEnd w:id="26"/>
    <w:bookmarkEnd w:id="27"/>
    <w:bookmarkStart w:id="29" w:name="Xe4361807acd1cb0ca764dcc7d491b7eef65874a"/>
    <w:p>
      <w:pPr>
        <w:pStyle w:val="Heading1"/>
      </w:pPr>
      <w:r>
        <w:t xml:space="preserve">Multicultural Competence and Communication</w:t>
      </w:r>
    </w:p>
    <w:p>
      <w:pPr>
        <w:pStyle w:val="FirstParagraph"/>
      </w:pPr>
      <w:r>
        <w:t xml:space="preserve">Tel Aviv is a melting pot of cultures, with residents speaking Hebrew, Arabic, English, Russian, French, and Spanish. For the Pharmacist in this city linguistic and cultural competence is not just a soft skill; it is a clinical necessity.</w:t>
      </w:r>
    </w:p>
    <w:bookmarkStart w:id="28" w:name="cultural-nuances-in-care"/>
    <w:p>
      <w:pPr>
        <w:pStyle w:val="Heading3"/>
      </w:pPr>
      <w:r>
        <w:t xml:space="preserve">Cultural Nuances in Care:</w:t>
      </w:r>
    </w:p>
    <w:p>
      <w:pPr>
        <w:numPr>
          <w:ilvl w:val="0"/>
          <w:numId w:val="1005"/>
        </w:numPr>
        <w:pStyle w:val="Compact"/>
      </w:pPr>
      <w:r>
        <w:rPr>
          <w:bCs/>
          <w:b/>
        </w:rPr>
        <w:t xml:space="preserve">Linguistic Diversity:</w:t>
      </w:r>
    </w:p>
    <w:p>
      <w:pPr>
        <w:pStyle w:val="FirstParagraph"/>
      </w:pPr>
      <w:r>
        <w:t xml:space="preserve">Multilingual pharmacists can bridge communication gaps, ensuring that patients from diverse backgrounds understand dosage instructions and potential side effects. Miscommunication due to language barriers is a major cause of medication errors.</w:t>
      </w:r>
    </w:p>
    <w:p>
      <w:pPr>
        <w:pStyle w:val="BodyText"/>
      </w:pPr>
      <w:r>
        <w:rPr>
          <w:bCs/>
          <w:b/>
        </w:rPr>
        <w:t xml:space="preserve">Cultural Beliefs:</w:t>
      </w:r>
    </w:p>
    <w:p>
      <w:pPr>
        <w:pStyle w:val="BodyText"/>
      </w:pPr>
      <w:r>
        <w:t xml:space="preserve">Patients may have varying cultural beliefs regarding Western medicine, dietary restrictions (such as Kosher or Halal certifications in supplements), and traditional remedies. A culturally competent pharmacist navigates these sensitivities with respect, fostering trust and adherence to treatment plans.</w:t>
      </w:r>
    </w:p>
    <w:p>
      <w:pPr>
        <w:pStyle w:val="BodyText"/>
      </w:pPr>
      <w:r>
        <w:rPr>
          <w:bCs/>
          <w:b/>
        </w:rPr>
        <w:t xml:space="preserve">Vulnerable Populations:</w:t>
      </w:r>
    </w:p>
    <w:p>
      <w:pPr>
        <w:pStyle w:val="BodyText"/>
      </w:pPr>
      <w:r>
        <w:t xml:space="preserve">Tel Aviv has a significant population of migrants, refugees, and uninsured individuals. Pharmacists often serve as the first point of contact for these groups, providing guidance on accessing low-cost medication programs and government subsidies.</w:t>
      </w:r>
    </w:p>
    <w:bookmarkEnd w:id="28"/>
    <w:bookmarkEnd w:id="29"/>
    <w:bookmarkStart w:id="31" w:name="vaccination-and-preventive-health"/>
    <w:p>
      <w:pPr>
        <w:pStyle w:val="Heading1"/>
      </w:pPr>
      <w:r>
        <w:t xml:space="preserve">Vaccination and Preventive Health</w:t>
      </w:r>
    </w:p>
    <w:p>
      <w:pPr>
        <w:pStyle w:val="FirstParagraph"/>
      </w:pPr>
      <w:r>
        <w:t xml:space="preserve">In recent years, the scope of practice for the Pharmacist in Israel has expanded significantly to include vaccination services. This shift is particularly relevant in Tel Aviv, a dense urban center where outbreaks can spread rapidly.</w:t>
      </w:r>
    </w:p>
    <w:bookmarkStart w:id="30" w:name="public-health-initiatives"/>
    <w:p>
      <w:pPr>
        <w:pStyle w:val="Heading3"/>
      </w:pPr>
      <w:r>
        <w:t xml:space="preserve">Public Health Initiatives:</w:t>
      </w:r>
    </w:p>
    <w:p>
      <w:pPr>
        <w:numPr>
          <w:ilvl w:val="0"/>
          <w:numId w:val="1006"/>
        </w:numPr>
        <w:pStyle w:val="Compact"/>
      </w:pPr>
      <w:r>
        <w:rPr>
          <w:bCs/>
          <w:b/>
        </w:rPr>
        <w:t xml:space="preserve">Influenza and Pneumococcal Vaccines:</w:t>
      </w:r>
    </w:p>
    <w:p>
      <w:pPr>
        <w:pStyle w:val="FirstParagraph"/>
      </w:pPr>
      <w:r>
        <w:t xml:space="preserve">Pharmacists are now authorized to administer vaccines for seasonal flu and pneumococcal disease, particularly targeting high-risk groups. This accessibility reduces the burden on primary care clinics.</w:t>
      </w:r>
    </w:p>
    <w:p>
      <w:pPr>
        <w:pStyle w:val="BodyText"/>
      </w:pPr>
      <w:r>
        <w:rPr>
          <w:bCs/>
          <w:b/>
        </w:rPr>
        <w:t xml:space="preserve">Travel Medicine:</w:t>
      </w:r>
    </w:p>
    <w:p>
      <w:pPr>
        <w:pStyle w:val="BodyText"/>
      </w:pPr>
      <w:r>
        <w:t xml:space="preserve">Tel Aviv is a major gateway for travelers. Pharmacies offer comprehensive travel health consultations, providing prophylaxis for malaria, typhoid, and other region-specific diseases, as well as routine immunizations.</w:t>
      </w:r>
    </w:p>
    <w:p>
      <w:pPr>
        <w:pStyle w:val="BodyText"/>
      </w:pPr>
      <w:r>
        <w:rPr>
          <w:bCs/>
          <w:b/>
        </w:rPr>
        <w:t xml:space="preserve">Health Screenings:</w:t>
      </w:r>
    </w:p>
    <w:p>
      <w:pPr>
        <w:pStyle w:val="BodyText"/>
      </w:pPr>
      <w:r>
        <w:t xml:space="preserve">Beyond medications and vaccines, many community pharmacies in Tel Aviv now offer basic health screenings such as blood pressure checks, cholesterol testing, and glucose monitoring. These proactive measures empower patients to take charge of their preventive health.</w:t>
      </w:r>
    </w:p>
    <w:bookmarkEnd w:id="30"/>
    <w:bookmarkEnd w:id="31"/>
    <w:bookmarkStart w:id="33" w:name="economic-challenges-and-sustainability"/>
    <w:p>
      <w:pPr>
        <w:pStyle w:val="Heading1"/>
      </w:pPr>
      <w:r>
        <w:t xml:space="preserve">Economic Challenges and Sustainability</w:t>
      </w:r>
    </w:p>
    <w:p>
      <w:pPr>
        <w:pStyle w:val="FirstParagraph"/>
      </w:pPr>
      <w:r>
        <w:t xml:space="preserve">While the role of the Pharmacist is expanding, the economic model of community pharmacy in Israel faces challenges. The government negotiates prices for medications, often keeping profit margins thin. Additionally, high rental costs in central Tel Aviv place financial strain on independent pharmacy owners.</w:t>
      </w:r>
    </w:p>
    <w:bookmarkStart w:id="32" w:name="strategies-for-sustainability"/>
    <w:p>
      <w:pPr>
        <w:pStyle w:val="Heading3"/>
      </w:pPr>
      <w:r>
        <w:t xml:space="preserve">Strategies for Sustainability:</w:t>
      </w:r>
    </w:p>
    <w:p>
      <w:pPr>
        <w:numPr>
          <w:ilvl w:val="0"/>
          <w:numId w:val="1007"/>
        </w:numPr>
        <w:pStyle w:val="Compact"/>
      </w:pPr>
      <w:r>
        <w:rPr>
          <w:bCs/>
          <w:b/>
        </w:rPr>
        <w:t xml:space="preserve">Diversification of Services:</w:t>
      </w:r>
    </w:p>
    <w:p>
      <w:pPr>
        <w:pStyle w:val="FirstParagraph"/>
      </w:pPr>
      <w:r>
        <w:t xml:space="preserve">To remain viable, pharmacies must move beyond volume-based sales. Offering paid clinical services, such as personalized wellness plans or advanced compounding for niche needs, helps generate additional revenue.</w:t>
      </w:r>
    </w:p>
    <w:p>
      <w:pPr>
        <w:pStyle w:val="BodyText"/>
      </w:pPr>
      <w:r>
        <w:rPr>
          <w:bCs/>
          <w:b/>
        </w:rPr>
        <w:t xml:space="preserve">Negotiating Power:</w:t>
      </w:r>
    </w:p>
    <w:p>
      <w:pPr>
        <w:pStyle w:val="BodyText"/>
      </w:pPr>
      <w:r>
        <w:t xml:space="preserve">Large pharmacy chains in Tel Aviv leverage their size to negotiate better terms with suppliers and insurers. Independent pharmacists are increasingly forming cooperatives to maintain purchasing power.</w:t>
      </w:r>
    </w:p>
    <w:p>
      <w:pPr>
        <w:pStyle w:val="BodyText"/>
      </w:pPr>
      <w:r>
        <w:rPr>
          <w:bCs/>
          <w:b/>
        </w:rPr>
        <w:t xml:space="preserve">Patient Loyalty through Value:</w:t>
      </w:r>
    </w:p>
    <w:p>
      <w:pPr>
        <w:pStyle w:val="BodyText"/>
      </w:pPr>
      <w:r>
        <w:t xml:space="preserve">By focusing on personalized care, pharmacists build strong relationships with patients who are willing to pay for convenience and expertise rather than just the lowest price.</w:t>
      </w:r>
    </w:p>
    <w:bookmarkEnd w:id="32"/>
    <w:bookmarkEnd w:id="33"/>
    <w:bookmarkStart w:id="35" w:name="X6a06b10a91b75aa52faf23de1787975410c4489"/>
    <w:p>
      <w:pPr>
        <w:pStyle w:val="Heading1"/>
      </w:pPr>
      <w:r>
        <w:t xml:space="preserve">The Future: Personalized Medicine and Genetics</w:t>
      </w:r>
    </w:p>
    <w:p>
      <w:pPr>
        <w:pStyle w:val="FirstParagraph"/>
      </w:pPr>
      <w:r>
        <w:t xml:space="preserve">Tel Aviv is a global leader in genomics and personalized medicine. As genetic testing becomes more accessible, the Pharmacist will play a pivotal role in interpreting genetic data to tailor drug therapies.</w:t>
      </w:r>
    </w:p>
    <w:bookmarkStart w:id="34" w:name="future-directions"/>
    <w:p>
      <w:pPr>
        <w:pStyle w:val="Heading3"/>
      </w:pPr>
      <w:r>
        <w:t xml:space="preserve">Future Directions:</w:t>
      </w:r>
    </w:p>
    <w:p>
      <w:pPr>
        <w:numPr>
          <w:ilvl w:val="0"/>
          <w:numId w:val="1008"/>
        </w:numPr>
        <w:pStyle w:val="Compact"/>
      </w:pPr>
      <w:r>
        <w:rPr>
          <w:bCs/>
          <w:b/>
        </w:rPr>
        <w:t xml:space="preserve">Pharmacogenomics:</w:t>
      </w:r>
    </w:p>
    <w:p>
      <w:pPr>
        <w:pStyle w:val="FirstParagraph"/>
      </w:pPr>
      <w:r>
        <w:t xml:space="preserve">This field studies how a person's genes affect their response to drugs. Pharmacists will be responsible for analyzing genetic profiles to prescribe the most effective medication with the fewest side effects, moving away from the "one-size-fits-all" approach.</w:t>
      </w:r>
    </w:p>
    <w:p>
      <w:pPr>
        <w:pStyle w:val="BodyText"/>
      </w:pPr>
      <w:r>
        <w:rPr>
          <w:bCs/>
          <w:b/>
        </w:rPr>
        <w:t xml:space="preserve">Collaboration with Biotech:</w:t>
      </w:r>
    </w:p>
    <w:p>
      <w:pPr>
        <w:pStyle w:val="BodyText"/>
      </w:pPr>
      <w:r>
        <w:t xml:space="preserve">Close collaboration between community pharmacists and biotech firms in Israel’s tech corridor will facilitate rapid translation of new therapies into clinical practice.</w:t>
      </w:r>
    </w:p>
    <w:p>
      <w:pPr>
        <w:pStyle w:val="BodyText"/>
      </w:pPr>
      <w:r>
        <w:rPr>
          <w:bCs/>
          <w:b/>
        </w:rPr>
        <w:t xml:space="preserve">Lifelong Learning:</w:t>
      </w:r>
    </w:p>
    <w:p>
      <w:pPr>
        <w:pStyle w:val="BodyText"/>
      </w:pPr>
      <w:r>
        <w:t xml:space="preserve">The rapid pace of medical innovation requires continuous education. Pharmacist organizations in Tel Aviv are investing heavily in continuing professional development (CPD) programs to ensure their members stay current.</w:t>
      </w:r>
    </w:p>
    <w:bookmarkEnd w:id="34"/>
    <w:bookmarkEnd w:id="35"/>
    <w:bookmarkStart w:id="37" w:name="conclusion-and-call-to-action"/>
    <w:p>
      <w:pPr>
        <w:pStyle w:val="Heading1"/>
      </w:pPr>
      <w:r>
        <w:t xml:space="preserve">Conclusion and Call to Action</w:t>
      </w:r>
    </w:p>
    <w:p>
      <w:pPr>
        <w:pStyle w:val="FirstParagraph"/>
      </w:pPr>
      <w:r>
        <w:t xml:space="preserve">The Pharmacist in Israel Tel Aviv is no longer a peripheral figure in healthcare but a central, dynamic professional. From managing chronic diseases and ensuring public health through vaccinations to leveraging cutting-edge technology and personalized medicine, the role has evolved significantly.</w:t>
      </w:r>
    </w:p>
    <w:bookmarkStart w:id="36" w:name="summary"/>
    <w:p>
      <w:pPr>
        <w:pStyle w:val="Heading3"/>
      </w:pPr>
      <w:r>
        <w:t xml:space="preserve">Summary:</w:t>
      </w:r>
    </w:p>
    <w:p>
      <w:pPr>
        <w:numPr>
          <w:ilvl w:val="0"/>
          <w:numId w:val="1009"/>
        </w:numPr>
        <w:pStyle w:val="Compact"/>
      </w:pPr>
      <w:r>
        <w:t xml:space="preserve">The integration of pharmacists into clinical teams is essential for quality care.</w:t>
      </w:r>
    </w:p>
    <w:p>
      <w:pPr>
        <w:numPr>
          <w:ilvl w:val="0"/>
          <w:numId w:val="1009"/>
        </w:numPr>
        <w:pStyle w:val="Compact"/>
      </w:pPr>
      <w:r>
        <w:t xml:space="preserve">Digital transformation enhances efficiency but requires human touch for empathy and counseling.</w:t>
      </w:r>
    </w:p>
    <w:p>
      <w:pPr>
        <w:numPr>
          <w:ilvl w:val="0"/>
          <w:numId w:val="1009"/>
        </w:numPr>
        <w:pStyle w:val="Compact"/>
      </w:pPr>
      <w:r>
        <w:t xml:space="preserve">Cultural competence is vital in a diverse city like Tel Aviv.</w:t>
      </w:r>
    </w:p>
    <w:p>
      <w:pPr>
        <w:pStyle w:val="FirstParagraph"/>
      </w:pPr>
      <w:r>
        <w:rPr>
          <w:bCs/>
          <w:b/>
        </w:rPr>
        <w:t xml:space="preserve">Call to Action:</w:t>
      </w:r>
    </w:p>
    <w:p>
      <w:pPr>
        <w:pStyle w:val="BodyText"/>
      </w:pPr>
      <w:r>
        <w:t xml:space="preserve">We encourage healthcare institutions, policymakers, and pharmacy leaders to invest further in expanding the clinical scope of practice for pharmacists. By doing so, we can improve patient outcomes, reduce healthcare costs, and ensure that the residents of Tel Aviv have access to comprehensive, high-quality pharmaceutical care.</w:t>
      </w:r>
    </w:p>
    <w:p>
      <w:pPr>
        <w:pStyle w:val="BodyText"/>
      </w:pPr>
      <w:r>
        <w:rPr>
          <w:iCs/>
          <w:i/>
        </w:rPr>
        <w:t xml:space="preserve">Thank you for your attention. Questions?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Pharmacist in Israel Tel Aviv</dc:title>
  <dc:creator/>
  <dc:language>en</dc:language>
  <cp:keywords/>
  <dcterms:created xsi:type="dcterms:W3CDTF">2026-07-29T12:07:33Z</dcterms:created>
  <dcterms:modified xsi:type="dcterms:W3CDTF">2026-07-29T12:07:33Z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