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Osaka</w:t>
      </w:r>
    </w:p>
    <w:bookmarkStart w:id="30" w:name="Xecc0faed112839e056c2c188886ed489ead25ad"/>
    <w:p>
      <w:pPr>
        <w:pStyle w:val="Heading1"/>
      </w:pPr>
      <w:r>
        <w:t xml:space="preserve">Seminar Presentation Slides: The Strategic Role of the Pharmacist in Japan, Osaka</w:t>
      </w:r>
    </w:p>
    <w:bookmarkStart w:id="20" w:name="title-slide-introduction"/>
    <w:p>
      <w:pPr>
        <w:pStyle w:val="Heading2"/>
      </w:pPr>
      <w:r>
        <w:t xml:space="preserve">Title Slide Introduction</w:t>
      </w:r>
    </w:p>
    <w:p>
      <w:pPr>
        <w:pStyle w:val="FirstParagraph"/>
      </w:pPr>
      <w:r>
        <w:rPr>
          <w:bCs/>
          <w:b/>
        </w:rPr>
        <w:t xml:space="preserve">Presentation Title:</w:t>
      </w:r>
      <w:r>
        <w:t xml:space="preserve">Bridging Tradition and Innovation: The Modern Pharmacist in the Heart of Kansai.</w:t>
      </w:r>
    </w:p>
    <w:p>
      <w:pPr>
        <w:pStyle w:val="BodyText"/>
      </w:pPr>
      <w:r>
        <w:rPr>
          <w:bCs/>
          <w:b/>
        </w:rPr>
        <w:t xml:space="preserve">Focused Location:</w:t>
      </w:r>
      <w:r>
        <w:t xml:space="preserve">Osaka, Japan.</w:t>
      </w:r>
    </w:p>
    <w:p>
      <w:pPr>
        <w:pStyle w:val="BodyText"/>
      </w:pPr>
      <w:r>
        <w:t xml:space="preserve">This seminar presentation document serves as a comprehensive guide for healthcare professionals, policy makers, and students interested in understanding the critical role of the pharmacist within the unique cultural and economic landscape of Osaka. As Japan faces significant demographic shifts, specifically an aging population and rural doctor shortages</w:t>
      </w:r>
      <w:r>
        <w:rPr>
          <w:vertAlign w:val="superscript"/>
        </w:rPr>
        <w:t xml:space="preserve">[1]</w:t>
      </w:r>
      <w:r>
        <w:t xml:space="preserve">, the pharmacist is no longer merely a dispenser of medications but a central pillar of primary care. This presentation explores how Osakan pharmacists are adapting to these national challenges while leveraging the distinct commercial spirit and community trust inherent to Osaka culture.</w:t>
      </w:r>
    </w:p>
    <w:bookmarkEnd w:id="20"/>
    <w:bookmarkStart w:id="21" w:name="Xcdf90ab2ebfdb533c232aa2b05e13f9dcc36a3c"/>
    <w:p>
      <w:pPr>
        <w:pStyle w:val="Heading2"/>
      </w:pPr>
      <w:r>
        <w:t xml:space="preserve">Slide 1: Contextualizing Healthcare in Japan</w:t>
      </w:r>
    </w:p>
    <w:p>
      <w:pPr>
        <w:pStyle w:val="FirstParagraph"/>
      </w:pPr>
      <w:r>
        <w:t xml:space="preserve">To understand the pharmacist's role, we must first contextualize the Japanese healthcare system. Japan boasts one of the highest life expectancies globally, yet this success has led to a super-aged society. Approximately 30% of Japan’s population is over 65 years old</w:t>
      </w:r>
      <w:r>
        <w:rPr>
          <w:vertAlign w:val="superscript"/>
        </w:rPr>
        <w:t xml:space="preserve">[2]</w:t>
      </w:r>
      <w:r>
        <w:t xml:space="preserve">. This demographic reality necessitates a shift from acute care treatment to chronic disease management and preventive care.</w:t>
      </w:r>
    </w:p>
    <w:p>
      <w:pPr>
        <w:pStyle w:val="BodyText"/>
      </w:pPr>
      <w:r>
        <w:t xml:space="preserve">The Japanese National Health Insurance (NHI) system allows patients free access to any healthcare provider, which has historically led to high utilization of outpatient services. In this environment, the pharmacist acts as a crucial check-and-balance mechanism. They are the final line of defense before medication reaches the patient, ensuring safety and efficacy. However,</w:t>
      </w:r>
      <w:r>
        <w:rPr>
          <w:iCs/>
          <w:i/>
        </w:rPr>
        <w:t xml:space="preserve">in Japan</w:t>
      </w:r>
      <w:r>
        <w:t xml:space="preserve">, this role is undergoing a radical transformation driven by government policy aiming to decentralize healthcare from large metropolitan hospitals to community-based clinics and pharmacies.</w:t>
      </w:r>
    </w:p>
    <w:bookmarkEnd w:id="21"/>
    <w:bookmarkStart w:id="22" w:name="slide-2-the-unique-landscape-of-osaka"/>
    <w:p>
      <w:pPr>
        <w:pStyle w:val="Heading2"/>
      </w:pPr>
      <w:r>
        <w:t xml:space="preserve">Slide 2: The Unique Landscape of Osaka</w:t>
      </w:r>
    </w:p>
    <w:p>
      <w:pPr>
        <w:pStyle w:val="FirstParagraph"/>
      </w:pPr>
      <w:r>
        <w:t xml:space="preserve">Osakafu, centered around the vibrant city of Osaka, presents a unique case study for pharmaceutical practice. Unlike Tokyo, which is often characterized as bureaucratic and formal, Osaka is known for its "Kuidaore" (eat until you drop) culture and a more direct, pragmatic business ethic. This cultural nuance significantly impacts patient-pharmacist interactions.</w:t>
      </w:r>
    </w:p>
    <w:p>
      <w:pPr>
        <w:pStyle w:val="BodyText"/>
      </w:pPr>
      <w:r>
        <w:rPr>
          <w:bCs/>
          <w:b/>
        </w:rPr>
        <w:t xml:space="preserve">The Osaka Advantage:</w:t>
      </w:r>
    </w:p>
    <w:p>
      <w:pPr>
        <w:numPr>
          <w:ilvl w:val="0"/>
          <w:numId w:val="1001"/>
        </w:numPr>
        <w:pStyle w:val="Compact"/>
      </w:pPr>
      <w:r>
        <w:rPr>
          <w:iCs/>
          <w:i/>
        </w:rPr>
        <w:t xml:space="preserve">Accessibility:</w:t>
      </w:r>
      <w:r>
        <w:t xml:space="preserve">Oakaka has one of the highest densities of community pharmacies in Japan. The competitive market forces pharmacists to prioritize customer service and convenience, leading to extended hours and 24/7 availability in many wards.</w:t>
      </w:r>
    </w:p>
    <w:p>
      <w:pPr>
        <w:numPr>
          <w:ilvl w:val="0"/>
          <w:numId w:val="1001"/>
        </w:numPr>
        <w:pStyle w:val="Compact"/>
      </w:pPr>
      <w:r>
        <w:rPr>
          <w:iCs/>
          <w:i/>
        </w:rPr>
        <w:t xml:space="preserve">Digital Innovation Hub:</w:t>
      </w:r>
      <w:r>
        <w:t xml:space="preserve">Oakaka is a leader in adopting digital health technologies. Many local pharmacies have integrated AI-driven drug interaction checkers and remote consultation systems earlier than other regions.</w:t>
      </w:r>
    </w:p>
    <w:p>
      <w:pPr>
        <w:numPr>
          <w:ilvl w:val="0"/>
          <w:numId w:val="1001"/>
        </w:numPr>
        <w:pStyle w:val="Compact"/>
      </w:pPr>
      <w:r>
        <w:rPr>
          <w:iCs/>
          <w:i/>
        </w:rPr>
        <w:t xml:space="preserve">Tourism Health:</w:t>
      </w:r>
      <w:r>
        <w:t xml:space="preserve">As Osaka welcomes millions of international tourists annually, pharmacists play a vital role in "Drugstore Medicine" (OTC medications) for travelers, requiring multilingual capabilities and an understanding of global health standards.</w:t>
      </w:r>
    </w:p>
    <w:bookmarkEnd w:id="22"/>
    <w:bookmarkStart w:id="24" w:name="X1f4c4a537d8bd566ad104056d48ae1b13046034"/>
    <w:p>
      <w:pPr>
        <w:pStyle w:val="Heading2"/>
      </w:pPr>
      <w:r>
        <w:t xml:space="preserve">Slide 3: Expanding Clinical Responsibilities</w:t>
      </w:r>
    </w:p>
    <w:p>
      <w:pPr>
        <w:pStyle w:val="FirstParagraph"/>
      </w:pPr>
      <w:r>
        <w:t xml:space="preserve">The traditional image of the Japanese pharmacist as a silent technician is obsolete. Today,</w:t>
      </w:r>
      <w:r>
        <w:rPr>
          <w:iCs/>
          <w:i/>
        </w:rPr>
        <w:t xml:space="preserve">a Pharmacistin Japan</w:t>
      </w:r>
      <w:r>
        <w:t xml:space="preserve">, particularly in urban centers like Osaka, is expected to engage in direct clinical interventions.</w:t>
      </w:r>
    </w:p>
    <w:bookmarkStart w:id="23" w:name="key-clinical-duties"/>
    <w:p>
      <w:pPr>
        <w:pStyle w:val="Heading3"/>
      </w:pPr>
      <w:r>
        <w:t xml:space="preserve">Key Clinical Duties:</w:t>
      </w:r>
    </w:p>
    <w:p>
      <w:pPr>
        <w:numPr>
          <w:ilvl w:val="0"/>
          <w:numId w:val="1002"/>
        </w:numPr>
        <w:pStyle w:val="Compact"/>
      </w:pPr>
      <w:r>
        <w:rPr>
          <w:bCs/>
          <w:b/>
        </w:rPr>
        <w:t xml:space="preserve">Polypharmacy Management:</w:t>
      </w:r>
      <w:r>
        <w:t xml:space="preserve">Elderly patients often take five or more medications. Pharmacists conduct comprehensive medication reviews to identify unnecessary drugs, reducing the risk of adverse events.</w:t>
      </w:r>
    </w:p>
    <w:p>
      <w:pPr>
        <w:numPr>
          <w:ilvl w:val="0"/>
          <w:numId w:val="1002"/>
        </w:numPr>
        <w:pStyle w:val="Compact"/>
      </w:pPr>
      <w:r>
        <w:rPr>
          <w:bCs/>
          <w:b/>
        </w:rPr>
        <w:t xml:space="preserve">Vaccination Services:</w:t>
      </w:r>
      <w:r>
        <w:t xml:space="preserve">In response to pandemic lessons, many Osakan pharmacies are now certified administration sites for influenza and pneumococcal vaccines, alleviating the burden on local clinics.</w:t>
      </w:r>
    </w:p>
    <w:p>
      <w:pPr>
        <w:numPr>
          <w:ilvl w:val="0"/>
          <w:numId w:val="1002"/>
        </w:numPr>
        <w:pStyle w:val="Compact"/>
      </w:pPr>
      <w:r>
        <w:rPr>
          <w:bCs/>
          <w:b/>
        </w:rPr>
        <w:t xml:space="preserve">Lifestyle Disease Education:</w:t>
      </w:r>
      <w:r>
        <w:t xml:space="preserve">Pharmacists provide counseling on diet and exercise for patients with hypertension, diabetes, and hyperlipidemia. In Osaka, where dietary culture heavily influences health outcomes (e.g., high sodium intake in traditional Miso soup), culturally tailored advice is essential.</w:t>
      </w:r>
    </w:p>
    <w:bookmarkEnd w:id="23"/>
    <w:bookmarkEnd w:id="24"/>
    <w:bookmarkStart w:id="25" w:name="X41979ef6ba677841c4310277dbf167917ac739a"/>
    <w:p>
      <w:pPr>
        <w:pStyle w:val="Heading2"/>
      </w:pPr>
      <w:r>
        <w:t xml:space="preserve">Slide 4: Collaboration with Local Physicians</w:t>
      </w:r>
    </w:p>
    <w:p>
      <w:pPr>
        <w:pStyle w:val="FirstParagraph"/>
      </w:pPr>
      <w:r>
        <w:t xml:space="preserve">&gt;</w:t>
      </w:r>
    </w:p>
    <w:p>
      <w:pPr>
        <w:pStyle w:val="BodyText"/>
      </w:pPr>
      <w:r>
        <w:t xml:space="preserve">A major challenge in the Japanese healthcare system is the historical separation between doctors and pharmacists. However, this dynamic is changing rapidly. The concept of "Integrated Community Care Systems" is being piloted in Osaka wards.</w:t>
      </w:r>
    </w:p>
    <w:p>
      <w:pPr>
        <w:pStyle w:val="BodyText"/>
      </w:pPr>
      <w:r>
        <w:rPr>
          <w:bCs/>
          <w:b/>
        </w:rPr>
        <w:t xml:space="preserve">The Prescription Reimbursement System (PRS):</w:t>
      </w:r>
      <w:r>
        <w:t xml:space="preserve">In 2018, Japan introduced a system that rewards pharmacies for collaborating with specific medical clinics. If a pharmacist proactively contacts a doctor to discuss dosage adjustments or alternative therapies, the pharmacy receives additional reimbursement. This financial incentive has spurred the creation of Local Pharmaceutical Management Centers in Osaka, where pharmacists and physicians hold joint rounds for home-bound patients.</w:t>
      </w:r>
    </w:p>
    <w:p>
      <w:pPr>
        <w:pStyle w:val="BodyText"/>
      </w:pPr>
      <w:r>
        <w:t xml:space="preserve">This collaboration is vital for reducing hospital readmissions. By maintaining continuous communication between the clinic and the community pharmacy,</w:t>
      </w:r>
      <w:r>
        <w:rPr>
          <w:iCs/>
          <w:i/>
        </w:rPr>
        <w:t xml:space="preserve">a Pharmacist</w:t>
      </w:r>
      <w:r>
        <w:t xml:space="preserve">ensures that care transitions are seamless, a critical factor in an aging society like Japan.</w:t>
      </w:r>
    </w:p>
    <w:bookmarkEnd w:id="25"/>
    <w:bookmarkStart w:id="26" w:name="slide-5-technology-and-future-directions"/>
    <w:p>
      <w:pPr>
        <w:pStyle w:val="Heading2"/>
      </w:pPr>
      <w:r>
        <w:t xml:space="preserve">Slide 5: Technology and Future Directions</w:t>
      </w:r>
    </w:p>
    <w:p>
      <w:pPr>
        <w:pStyle w:val="FirstParagraph"/>
      </w:pPr>
      <w:r>
        <w:t xml:space="preserve">Oakaka is not just preserving tradition; it is embracing the future. The integration of Information Technology (IT) into pharmacy practice is accelerating.</w:t>
      </w:r>
    </w:p>
    <w:p>
      <w:pPr>
        <w:numPr>
          <w:ilvl w:val="0"/>
          <w:numId w:val="1003"/>
        </w:numPr>
        <w:pStyle w:val="Compact"/>
      </w:pPr>
      <w:r>
        <w:rPr>
          <w:bCs/>
          <w:b/>
        </w:rPr>
        <w:t xml:space="preserve">E-Prescriptions:</w:t>
      </w:r>
      <w:r>
        <w:t xml:space="preserve">Nearly all hospitals in Osaka have adopted electronic prescription systems. This reduces handwriting errors and allows pharmacists to view patient medical records (with consent), facilitating better holistic care.</w:t>
      </w:r>
    </w:p>
    <w:p>
      <w:pPr>
        <w:numPr>
          <w:ilvl w:val="0"/>
          <w:numId w:val="1003"/>
        </w:numPr>
        <w:pStyle w:val="Compact"/>
      </w:pPr>
      <w:r>
        <w:t xml:space="preserve">Retail Pharmacy Evolution:: Modern pharmacies in areas like Umeda and Namba are transforming into "Health Hubs." They sell not only medicines but also health supplements, medical devices, and even offer minor triage services via video conferencing with doctors.</w:t>
      </w:r>
    </w:p>
    <w:p>
      <w:pPr>
        <w:pStyle w:val="FirstParagraph"/>
      </w:pPr>
      <w:r>
        <w:rPr>
          <w:bCs/>
          <w:b/>
        </w:rPr>
        <w:t xml:space="preserve">The Challenge of Human Resources:</w:t>
      </w:r>
      <w:r>
        <w:t xml:space="preserve">Despite these advancements, there is a shortage of clinical pharmacists in Japan. The number of pharmacy schools has increased, but the number of board-certified clinical pharmacists remains insufficient. Osaka universities are responding by expanding residency programs to train more specialists capable of handling complex case loads.</w:t>
      </w:r>
    </w:p>
    <w:bookmarkEnd w:id="26"/>
    <w:bookmarkStart w:id="27" w:name="Xdfe5b983bc14f91854603713a078842df2cd1e5"/>
    <w:p>
      <w:pPr>
        <w:pStyle w:val="Heading2"/>
      </w:pPr>
      <w:r>
        <w:t xml:space="preserve">Slide 6: Public Health and Crisis Response</w:t>
      </w:r>
    </w:p>
    <w:p>
      <w:pPr>
        <w:pStyle w:val="FirstParagraph"/>
      </w:pPr>
      <w:r>
        <w:t xml:space="preserve">&gt;</w:t>
      </w:r>
    </w:p>
    <w:p>
      <w:pPr>
        <w:pStyle w:val="BodyText"/>
      </w:pPr>
      <w:r>
        <w:t xml:space="preserve">The role of the pharmacist became visibly critical during the COVID-19 pandemic in Japan. In Osaka, pharmacists were instrumental in distributing tests and vaccines when hospitals were overwhelmed.</w:t>
      </w:r>
    </w:p>
    <w:p>
      <w:pPr>
        <w:pStyle w:val="BodyText"/>
      </w:pPr>
      <w:r>
        <w:rPr>
          <w:bCs/>
          <w:b/>
        </w:rPr>
        <w:t xml:space="preserve">Mental Health Support:</w:t>
      </w:r>
      <w:r>
        <w:t xml:space="preserve">With rising rates of depression and anxiety among Japanese youth and workers,</w:t>
      </w:r>
      <w:r>
        <w:rPr>
          <w:iCs/>
          <w:i/>
        </w:rPr>
        <w:t xml:space="preserve">a Pharmacist</w:t>
      </w:r>
      <w:r>
        <w:t xml:space="preserve">is increasingly trained to recognize signs of mental distress. Pharmacists are being equipped with basic counseling skills to provide initial support or refer patients to specialized psychiatric care, filling gaps in the mental health infrastructure.</w:t>
      </w:r>
    </w:p>
    <w:p>
      <w:pPr>
        <w:pStyle w:val="BodyText"/>
      </w:pPr>
      <w:r>
        <w:rPr>
          <w:bCs/>
          <w:b/>
        </w:rPr>
        <w:t xml:space="preserve">Natural Disaster Preparedness:</w:t>
      </w:r>
      <w:r>
        <w:t xml:space="preserve">Oakaka is situated in an earthquake-prone zone. Pharmacies play a key role in disaster preparedness plans, maintaining emergency stockpiles of essential medicines and coordinating with local fire departments to ensure supply chains remain intact during crises.</w:t>
      </w:r>
    </w:p>
    <w:bookmarkEnd w:id="27"/>
    <w:bookmarkStart w:id="28" w:name="X6ff7792ad1f3c37f735d7fa5dad174b11089a8d"/>
    <w:p>
      <w:pPr>
        <w:pStyle w:val="Heading2"/>
      </w:pPr>
      <w:r>
        <w:t xml:space="preserve">Conclusion: The Path Forward for Osaka Pharmacists</w:t>
      </w:r>
    </w:p>
    <w:p>
      <w:pPr>
        <w:pStyle w:val="FirstParagraph"/>
      </w:pPr>
      <w:r>
        <w:t xml:space="preserve">&gt;</w:t>
      </w:r>
    </w:p>
    <w:p>
      <w:pPr>
        <w:pStyle w:val="BodyText"/>
      </w:pPr>
      <w:r>
        <w:t xml:space="preserve">In conclusion, the pharmacist in Japan, and specifically in Osaka, is evolving from a retail vendor to a primary healthcare provider. This transformation is driven by demographic necessity, government policy reform, technological advancement.</w:t>
      </w:r>
    </w:p>
    <w:p>
      <w:pPr>
        <w:pStyle w:val="BodyText"/>
      </w:pPr>
      <w:r>
        <w:rPr>
          <w:bCs/>
          <w:b/>
        </w:rPr>
        <w:t xml:space="preserve">Key Takeaways:</w:t>
      </w:r>
    </w:p>
    <w:p>
      <w:pPr>
        <w:numPr>
          <w:ilvl w:val="0"/>
          <w:numId w:val="1004"/>
        </w:numPr>
        <w:pStyle w:val="Compact"/>
      </w:pPr>
      <w:r>
        <w:t xml:space="preserve">The Osakan pharmacist leverages local community trust and accessibility to provide high-quality care.</w:t>
      </w:r>
    </w:p>
    <w:p>
      <w:pPr>
        <w:numPr>
          <w:ilvl w:val="0"/>
          <w:numId w:val="1004"/>
        </w:numPr>
        <w:pStyle w:val="Compact"/>
      </w:pPr>
      <w:r>
        <w:t xml:space="preserve">Clinical roles are expanding into vaccination, chronic disease management, and home-based care.</w:t>
      </w:r>
    </w:p>
    <w:p>
      <w:pPr>
        <w:numPr>
          <w:ilvl w:val="0"/>
          <w:numId w:val="1004"/>
        </w:numPr>
        <w:pStyle w:val="Compact"/>
      </w:pPr>
      <w:r>
        <w:t xml:space="preserve">Collaboration with physicians is no longer optional but incentivized by the National Health Insurance system.</w:t>
      </w:r>
    </w:p>
    <w:p>
      <w:pPr>
        <w:pStyle w:val="FirstParagraph"/>
      </w:pPr>
      <w:r>
        <w:t xml:space="preserve">For professionals engaging with this sector, understanding the nuances of Osaka’s commercial culture alongside Japan’s rigid healthcare regulations is key to success. The future of healthcare in Japan relies heavily on empowering pharmacists to act as accessible, knowledgeable, and compassionate guardians of public health.</w:t>
      </w:r>
    </w:p>
    <w:bookmarkEnd w:id="28"/>
    <w:bookmarkStart w:id="29" w:name="references-further-reading"/>
    <w:p>
      <w:pPr>
        <w:pStyle w:val="Heading2"/>
      </w:pPr>
      <w:r>
        <w:t xml:space="preserve">References &amp; Further Reading</w:t>
      </w:r>
    </w:p>
    <w:p>
      <w:pPr>
        <w:pStyle w:val="FirstParagraph"/>
      </w:pPr>
      <w:r>
        <w:t xml:space="preserve">&gt;</w:t>
      </w:r>
    </w:p>
    <w:p>
      <w:pPr>
        <w:numPr>
          <w:ilvl w:val="0"/>
          <w:numId w:val="1005"/>
        </w:numPr>
        <w:pStyle w:val="Compact"/>
      </w:pPr>
      <w:r>
        <w:t xml:space="preserve">Konishi, M., et al. (2018). "The Role of Pharmacists in the Japanese Healthcare System." *Journal of Pharmaceutical Policy and Practice*.</w:t>
      </w:r>
    </w:p>
    <w:p>
      <w:pPr>
        <w:numPr>
          <w:ilvl w:val="0"/>
          <w:numId w:val="1005"/>
        </w:numPr>
        <w:pStyle w:val="Compact"/>
      </w:pPr>
      <w:r>
        <w:t xml:space="preserve">National Institute of Population and Social Security Research (2023). "Projections of Japan’s Aging Population."</w:t>
      </w:r>
    </w:p>
    <w:p>
      <w:pPr>
        <w:numPr>
          <w:ilvl w:val="0"/>
          <w:numId w:val="1005"/>
        </w:numPr>
        <w:pStyle w:val="Compact"/>
      </w:pPr>
      <w:r>
        <w:t xml:space="preserve">MHLW (Ministry of Health, Labour and Welfare) Guidelines on Community Pharmacy Reimbursement, 2018 Revision.</w:t>
      </w:r>
    </w:p>
    <w:p>
      <w:pPr>
        <w:pStyle w:val="FirstParagraph"/>
      </w:pPr>
      <w:r>
        <w:t xml:space="preserve">&gt;</w:t>
      </w:r>
    </w:p>
    <w:bookmarkEnd w:id="29"/>
    <w:p>
      <w:pPr>
        <w:pStyle w:val="BodyText"/>
      </w:pPr>
      <w:r>
        <w:t xml:space="preserve">&gt;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Pharmacist in Japan, Osaka</dc:title>
  <dc:creator/>
  <dc:language>en</dc:language>
  <cp:keywords/>
  <dcterms:created xsi:type="dcterms:W3CDTF">2026-07-29T14:23:10Z</dcterms:created>
  <dcterms:modified xsi:type="dcterms:W3CDTF">2026-07-29T14:23:10Z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