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Barcelona</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Pharmacist in Spain Barcelona: From Dispensers to Healthcare Leaders</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focused on the critical role of the modern Pharmacist within the unique healthcare landscape of Spain Barcelona. As we navigate the complexities of public health in one Europe most vibrant and densely populated cities, understanding the specific duties, legal frameworks, and societal expectations placed upon pharmacists is paramount.</w:t>
      </w:r>
    </w:p>
    <w:p>
      <w:pPr>
        <w:pStyle w:val="BodyText"/>
      </w:pPr>
      <w:r>
        <w:rPr>
          <w:bCs/>
          <w:b/>
        </w:rPr>
        <w:t xml:space="preserve">Spain Barcelona</w:t>
      </w:r>
      <w:r>
        <w:t xml:space="preserve"> </w:t>
      </w:r>
      <w:r>
        <w:t xml:space="preserve">represents a microcosm of broader European healthcare trends while maintaining distinct local characteristics. The city serves as a hub for medical innovation and tourism, placing additional pressure on its pharmaceutical services. This presentation aims to elucidate how the Pharmacist has transitioned from a traditional commodity distributor to an essential pillar of primary care, specifically tailored to meet the demands of this dynamic Spanish region.</w:t>
      </w:r>
    </w:p>
    <w:p>
      <w:pPr>
        <w:pStyle w:val="BodyText"/>
      </w:pPr>
      <w:r>
        <w:t xml:space="preserve">We will explore historical shifts, current legislative mandates under Spanish national law and regional Catalan regulations, and future projections for clinical practice in</w:t>
      </w:r>
      <w:r>
        <w:t xml:space="preserve"> </w:t>
      </w:r>
      <w:r>
        <w:rPr>
          <w:bCs/>
          <w:b/>
        </w:rPr>
        <w:t xml:space="preserve">Spain Barcelona</w:t>
      </w:r>
      <w:r>
        <w:t xml:space="preserve">.</w:t>
      </w:r>
    </w:p>
    <w:bookmarkEnd w:id="20"/>
    <w:bookmarkStart w:id="21" w:name="X482096493fc4d8580c44dfd63c06d79bf85ef1d"/>
    <w:p>
      <w:pPr>
        <w:pStyle w:val="Heading2"/>
      </w:pPr>
      <w:r>
        <w:t xml:space="preserve">Slide 2: Historical Evolution of the Profession in Spain</w:t>
      </w:r>
    </w:p>
    <w:p>
      <w:pPr>
        <w:pStyle w:val="FirstParagraph"/>
      </w:pPr>
      <w:r>
        <w:t xml:space="preserve">To understand the current state of the Pharmacist in</w:t>
      </w:r>
      <w:r>
        <w:t xml:space="preserve"> </w:t>
      </w:r>
      <w:r>
        <w:rPr>
          <w:bCs/>
          <w:b/>
        </w:rPr>
        <w:t xml:space="preserve">Spain Barcelona</w:t>
      </w:r>
      <w:r>
        <w:t xml:space="preserve">, we must first acknowledge the historical trajectory. Historically, pharmacies (or "farmacias") were viewed primarily as points of sale for medications. However, over the past two decades, significant legislative reforms in Spain have mandated a shift toward clinical competency.</w:t>
      </w:r>
    </w:p>
    <w:p>
      <w:pPr>
        <w:pStyle w:val="BodyText"/>
      </w:pPr>
      <w:r>
        <w:t xml:space="preserve">In</w:t>
      </w:r>
      <w:r>
        <w:t xml:space="preserve"> </w:t>
      </w:r>
      <w:r>
        <w:rPr>
          <w:bCs/>
          <w:b/>
        </w:rPr>
        <w:t xml:space="preserve">Spain Barcelona</w:t>
      </w:r>
      <w:r>
        <w:t xml:space="preserve">, this evolution was accelerated by the need to alleviate pressure on public hospitals and primary care centers. The integration of pharmacists into the broader healthcare team has been a gradual but deliberate process. Unlike previous eras where interaction was limited to handing over a prescription, today’s Pharmacist is expected to possess deep clinical knowledge, diagnostic skills, and counseling abilities.</w:t>
      </w:r>
    </w:p>
    <w:p>
      <w:pPr>
        <w:pStyle w:val="BodyText"/>
      </w:pPr>
      <w:r>
        <w:t xml:space="preserve">This evolution is not merely symbolic; it reflects a structural change in how healthcare delivery is conceptualized in Spain. The Pharmacist is now recognized as an accessible healthcare professional who serves as the first point of contact for many patients seeking advice on minor ailments or medication management.</w:t>
      </w:r>
    </w:p>
    <w:bookmarkEnd w:id="21"/>
    <w:bookmarkStart w:id="22" w:name="Xf6f37a707cd49c4dc919d3e5fe52c73efc92f23"/>
    <w:p>
      <w:pPr>
        <w:pStyle w:val="Heading2"/>
      </w:pPr>
      <w:r>
        <w:t xml:space="preserve">Slide 3: Regulatory Framework and Legal Status</w:t>
      </w:r>
    </w:p>
    <w:p>
      <w:pPr>
        <w:pStyle w:val="FirstParagraph"/>
      </w:pPr>
      <w:r>
        <w:t xml:space="preserve">The practice of pharmacy in</w:t>
      </w:r>
      <w:r>
        <w:t xml:space="preserve"> </w:t>
      </w:r>
      <w:r>
        <w:rPr>
          <w:bCs/>
          <w:b/>
        </w:rPr>
        <w:t xml:space="preserve">Spain Barcelona</w:t>
      </w:r>
      <w:r>
        <w:t xml:space="preserve">, as elsewhere in Spain, is governed by a rigorous regulatory framework. The primary legislation includes the Royal Decree on the Regulation of Pharmaceutical Activities and various laws related to health rights and clinical autonomy.</w:t>
      </w:r>
    </w:p>
    <w:p>
      <w:pPr>
        <w:pStyle w:val="BodyText"/>
      </w:pPr>
      <w:r>
        <w:t xml:space="preserve">In Catalonia, specific regional directives also apply, influencing how pharmacies are distributed and operated. It is important to note that in</w:t>
      </w:r>
      <w:r>
        <w:t xml:space="preserve"> </w:t>
      </w:r>
      <w:r>
        <w:rPr>
          <w:bCs/>
          <w:b/>
        </w:rPr>
        <w:t xml:space="preserve">Spain Barcelona</w:t>
      </w:r>
      <w:r>
        <w:t xml:space="preserve">, there is a strict geographic distribution plan for pharmacies ("planta de farmacias"), designed to ensure equitable access for all citizens. This means that while the number of pharmacies is controlled, their operational scope has expanded significantly.</w:t>
      </w:r>
    </w:p>
    <w:p>
      <w:pPr>
        <w:pStyle w:val="BodyText"/>
      </w:pPr>
      <w:r>
        <w:t xml:space="preserve">The modern Pharmacist in Spain must hold a degree recognized by the Ministry of Education and hold a specialized master’s degree or additional training in clinical pharmacy. In</w:t>
      </w:r>
      <w:r>
        <w:t xml:space="preserve"> </w:t>
      </w:r>
      <w:r>
        <w:rPr>
          <w:bCs/>
          <w:b/>
        </w:rPr>
        <w:t xml:space="preserve">Spain Barcelona</w:t>
      </w:r>
      <w:r>
        <w:t xml:space="preserve">, professional colleges, such as the College of Pharmacists of Barcelona, play a crucial role in continuous education and ethical oversight, ensuring that practitioners remain up-to-date with evolving medical standards.</w:t>
      </w:r>
    </w:p>
    <w:bookmarkEnd w:id="22"/>
    <w:bookmarkStart w:id="23" w:name="Xfd89d5e5a4a3375dec5bc8855361d18f6a71991"/>
    <w:p>
      <w:pPr>
        <w:pStyle w:val="Heading2"/>
      </w:pPr>
      <w:r>
        <w:t xml:space="preserve">Slide 4: Clinical Services and Patient Care</w:t>
      </w:r>
    </w:p>
    <w:p>
      <w:pPr>
        <w:pStyle w:val="FirstParagraph"/>
      </w:pPr>
      <w:r>
        <w:t xml:space="preserve">The core responsibility of the Pharmacist in</w:t>
      </w:r>
      <w:r>
        <w:t xml:space="preserve"> </w:t>
      </w:r>
      <w:r>
        <w:rPr>
          <w:bCs/>
          <w:b/>
        </w:rPr>
        <w:t xml:space="preserve">Spain Barcelona</w:t>
      </w:r>
      <w:r>
        <w:t xml:space="preserve">s today is clinical patient care. This goes far beyond dispensing medication. Pharmacists are increasingly involved in:</w:t>
      </w:r>
    </w:p>
    <w:p>
      <w:pPr>
        <w:numPr>
          <w:ilvl w:val="0"/>
          <w:numId w:val="1001"/>
        </w:numPr>
        <w:pStyle w:val="Compact"/>
      </w:pPr>
      <w:r>
        <w:rPr>
          <w:bCs/>
          <w:b/>
        </w:rPr>
        <w:t xml:space="preserve">Polypharmacy Management:</w:t>
      </w:r>
      <w:r>
        <w:t xml:space="preserve"> </w:t>
      </w:r>
      <w:r>
        <w:t xml:space="preserve">With an aging population, many residents of Spain Barcelona struggle with multiple medications. Pharmacists conduct comprehensive medication reviews to identify interactions, redundancies, and adherence issues.</w:t>
      </w:r>
    </w:p>
    <w:p>
      <w:pPr>
        <w:numPr>
          <w:ilvl w:val="0"/>
          <w:numId w:val="1001"/>
        </w:numPr>
        <w:pStyle w:val="Compact"/>
      </w:pPr>
      <w:r>
        <w:rPr>
          <w:bCs/>
          <w:b/>
        </w:rPr>
        <w:t xml:space="preserve">Vaccination Programs:</w:t>
      </w:r>
      <w:r>
        <w:t xml:space="preserve"> </w:t>
      </w:r>
      <w:r>
        <w:t xml:space="preserve">In recent years, pharmacists in</w:t>
      </w:r>
    </w:p>
    <w:p>
      <w:pPr>
        <w:numPr>
          <w:ilvl w:val="0"/>
          <w:numId w:val="1000"/>
        </w:numPr>
        <w:pStyle w:val="Compact"/>
      </w:pPr>
      <w:r>
        <w:t xml:space="preserve">Spain Barcelona</w:t>
      </w:r>
    </w:p>
    <w:p>
      <w:pPr>
        <w:numPr>
          <w:ilvl w:val="0"/>
          <w:numId w:val="1000"/>
        </w:numPr>
        <w:pStyle w:val="Compact"/>
      </w:pPr>
      <w:r>
        <w:t xml:space="preserve">have been authorized to administer vaccines, including influenza and hepatitis B. This service is vital for public health initiatives aimed at reducing the burden on general practitioners.</w:t>
      </w:r>
    </w:p>
    <w:p>
      <w:pPr>
        <w:numPr>
          <w:ilvl w:val="0"/>
          <w:numId w:val="1001"/>
        </w:numPr>
        <w:pStyle w:val="Compact"/>
      </w:pPr>
      <w:r>
        <w:rPr>
          <w:bCs/>
          <w:b/>
        </w:rPr>
        <w:t xml:space="preserve">Counseling and Adherence:</w:t>
      </w:r>
      <w:r>
        <w:t xml:space="preserve"> </w:t>
      </w:r>
      <w:r>
        <w:t xml:space="preserve">Pharmacists provide personalized counseling to ensure patients understand their treatment plans. This is particularly important in a multicultural city like</w:t>
      </w:r>
    </w:p>
    <w:p>
      <w:pPr>
        <w:numPr>
          <w:ilvl w:val="0"/>
          <w:numId w:val="1000"/>
        </w:numPr>
        <w:pStyle w:val="Compact"/>
      </w:pPr>
      <w:r>
        <w:t xml:space="preserve">Spain Barcelona</w:t>
      </w:r>
    </w:p>
    <w:p>
      <w:pPr>
        <w:numPr>
          <w:ilvl w:val="0"/>
          <w:numId w:val="1000"/>
        </w:numPr>
        <w:pStyle w:val="Compact"/>
      </w:pPr>
      <w:r>
        <w:t xml:space="preserve">, where language barriers may exist.</w:t>
      </w:r>
    </w:p>
    <w:bookmarkEnd w:id="23"/>
    <w:bookmarkStart w:id="24" w:name="X4e56ef8d14c93e163b43106b49c279a4dea9312"/>
    <w:p>
      <w:pPr>
        <w:pStyle w:val="Heading2"/>
      </w:pPr>
      <w:r>
        <w:t xml:space="preserve">Slide 5: The Role of Pharmacy in Primary Care Integration</w:t>
      </w:r>
    </w:p>
    <w:p>
      <w:pPr>
        <w:pStyle w:val="FirstParagraph"/>
      </w:pPr>
      <w:r>
        <w:t xml:space="preserve">A critical aspect of the modern healthcare system in Spain is the integration between primary care centers and community pharmacies. In</w:t>
      </w:r>
    </w:p>
    <w:p>
      <w:pPr>
        <w:pStyle w:val="BodyText"/>
      </w:pPr>
      <w:r>
        <w:t xml:space="preserve">Spain Barcelona</w:t>
      </w:r>
    </w:p>
    <w:p>
      <w:pPr>
        <w:pStyle w:val="BodyText"/>
      </w:pPr>
      <w:r>
        <w:t xml:space="preserve">, this integration is being formalized through collaborative protocols.</w:t>
      </w:r>
    </w:p>
    <w:p>
      <w:pPr>
        <w:pStyle w:val="BodyText"/>
      </w:pPr>
      <w:r>
        <w:t xml:space="preserve">The Pharmacist acts as a bridge between the specialist hospital care and general practice. For example, if a patient in Barcelona receives a new prescription for chronic conditions such as diabetes or hypertension from a specialist, the local pharmacist plays a key role in monitoring progress and adjusting lifestyle advice. This collaborative model reduces emergency room visits and improves long-term health outcomes.</w:t>
      </w:r>
    </w:p>
    <w:p>
      <w:pPr>
        <w:pStyle w:val="BodyText"/>
      </w:pPr>
      <w:r>
        <w:t xml:space="preserve">Furthermore, the Pharmacist often serves as an early detection unit for undiagnosed conditions. Through basic screening tests available in many pharmacies in</w:t>
      </w:r>
    </w:p>
    <w:p>
      <w:pPr>
        <w:pStyle w:val="BodyText"/>
      </w:pPr>
      <w:r>
        <w:t xml:space="preserve">Spain Barcelona</w:t>
      </w:r>
    </w:p>
    <w:p>
      <w:pPr>
        <w:pStyle w:val="BodyText"/>
      </w:pPr>
      <w:r>
        <w:t xml:space="preserve">, such as blood pressure or glucose monitoring, pharmacists can identify potential health issues and refer patients to doctors promptly.</w:t>
      </w:r>
    </w:p>
    <w:bookmarkEnd w:id="24"/>
    <w:bookmarkStart w:id="25" w:name="X23de18b660fbcae1d56b33ad7104835d1243ae8"/>
    <w:p>
      <w:pPr>
        <w:pStyle w:val="Heading2"/>
      </w:pPr>
      <w:r>
        <w:t xml:space="preserve">Slide 6: Challenges Facing the Pharmacist in Spain Barcelona</w:t>
      </w:r>
    </w:p>
    <w:p>
      <w:pPr>
        <w:pStyle w:val="FirstParagraph"/>
      </w:pPr>
      <w:r>
        <w:t xml:space="preserve">Despite the advancements, the Pharmacist in</w:t>
      </w:r>
    </w:p>
    <w:p>
      <w:pPr>
        <w:pStyle w:val="BodyText"/>
      </w:pPr>
      <w:r>
        <w:t xml:space="preserve">Spain Barcelona</w:t>
      </w:r>
    </w:p>
    <w:p>
      <w:pPr>
        <w:pStyle w:val="BodyText"/>
      </w:pPr>
      <w:r>
        <w:t xml:space="preserve">, faces significant challenges. One major issue is competition with online retailers and large commercial chains that may prioritize volume over personalized care.</w:t>
      </w:r>
    </w:p>
    <w:p>
      <w:pPr>
        <w:pStyle w:val="BodyText"/>
      </w:pPr>
      <w:r>
        <w:t xml:space="preserve">Additionally, there are ongoing debates regarding reimbursement models. While the public healthcare system covers many services, some clinical services provided by pharmacists are not fully reimbursed, limiting their economic viability in certain areas of</w:t>
      </w:r>
    </w:p>
    <w:p>
      <w:pPr>
        <w:pStyle w:val="BodyText"/>
      </w:pPr>
      <w:r>
        <w:t xml:space="preserve">Spain Barcelona</w:t>
      </w:r>
    </w:p>
    <w:p>
      <w:pPr>
        <w:pStyle w:val="BodyText"/>
      </w:pPr>
      <w:r>
        <w:t xml:space="preserve">. Furthermore, workload pressures can sometimes hinder the time available for detailed patient counseling.</w:t>
      </w:r>
    </w:p>
    <w:p>
      <w:pPr>
        <w:pStyle w:val="BodyText"/>
      </w:pPr>
      <w:r>
        <w:t xml:space="preserve">The Pharmacist must also navigate complex administrative burdens associated with prescribing controlled substances and managing inventory under strict EU and Spanish regulations. Maintaining professional autonomy while working within a highly regulated public health system requires constant advocacy and adaptation.</w:t>
      </w:r>
    </w:p>
    <w:bookmarkEnd w:id="25"/>
    <w:bookmarkStart w:id="26" w:name="Xea95ce550ce56976ba8f9f383ddd41a9ede1af9"/>
    <w:p>
      <w:pPr>
        <w:pStyle w:val="Heading2"/>
      </w:pPr>
      <w:r>
        <w:t xml:space="preserve">Slide 7: Future Perspectives and Innovations</w:t>
      </w:r>
    </w:p>
    <w:p>
      <w:pPr>
        <w:pStyle w:val="FirstParagraph"/>
      </w:pPr>
      <w:r>
        <w:t xml:space="preserve">The future for the Pharmacist in</w:t>
      </w:r>
    </w:p>
    <w:p>
      <w:pPr>
        <w:pStyle w:val="BodyText"/>
      </w:pPr>
      <w:r>
        <w:t xml:space="preserve">Spain Barcelona</w:t>
      </w:r>
    </w:p>
    <w:p>
      <w:pPr>
        <w:pStyle w:val="BodyText"/>
      </w:pPr>
      <w:r>
        <w:t xml:space="preserve">, is bright but requires proactive adaptation. We anticipate a further expansion of clinical roles, including point-of-care testing (POCT) for infectious diseases and chronic conditions.</w:t>
      </w:r>
    </w:p>
    <w:p>
      <w:pPr>
        <w:pStyle w:val="BodyText"/>
      </w:pPr>
      <w:r>
        <w:t xml:space="preserve">Digital health integration will play a pivotal role. In</w:t>
      </w:r>
    </w:p>
    <w:p>
      <w:pPr>
        <w:pStyle w:val="BodyText"/>
      </w:pPr>
      <w:r>
        <w:t xml:space="preserve">Spain Barcelona</w:t>
      </w:r>
    </w:p>
    <w:p>
      <w:pPr>
        <w:pStyle w:val="BodyText"/>
      </w:pPr>
      <w:r>
        <w:t xml:space="preserve">, the adoption of electronic prescriptions and digital health records is accelerating. The Pharmacist will need to be proficient in using these digital tools to coordinate care seamlessly with other healthcare providers.</w:t>
      </w:r>
    </w:p>
    <w:p>
      <w:pPr>
        <w:pStyle w:val="BodyText"/>
      </w:pPr>
      <w:r>
        <w:t xml:space="preserve">Sustainability is another emerging focus. Pharmacists are expected to lead initiatives on the safe disposal of medications and reduce pharmaceutical waste, aligning with Barcelona’s broader environmental goals. The role will continue to expand into public health education, addressing topics such as antibiotic resistance and mental health awareness.</w:t>
      </w:r>
    </w:p>
    <w:bookmarkEnd w:id="26"/>
    <w:bookmarkStart w:id="27" w:name="slide-8-conclusion"/>
    <w:p>
      <w:pPr>
        <w:pStyle w:val="Heading2"/>
      </w:pPr>
      <w:r>
        <w:t xml:space="preserve">Slide 8: Conclusion</w:t>
      </w:r>
    </w:p>
    <w:p>
      <w:pPr>
        <w:pStyle w:val="FirstParagraph"/>
      </w:pPr>
      <w:r>
        <w:t xml:space="preserve">In conclusion, the Pharmacist in</w:t>
      </w:r>
    </w:p>
    <w:p>
      <w:pPr>
        <w:pStyle w:val="BodyText"/>
      </w:pPr>
      <w:r>
        <w:t xml:space="preserve">Spain Barcelona</w:t>
      </w:r>
    </w:p>
    <w:p>
      <w:pPr>
        <w:pStyle w:val="BodyText"/>
      </w:pPr>
      <w:r>
        <w:t xml:space="preserve">, has evolved into a indispensable healthcare professional. No longer confined to the dispensing counter, they are active participants in diagnosis, treatment monitoring, and public health promotion.</w:t>
      </w:r>
    </w:p>
    <w:p>
      <w:pPr>
        <w:pStyle w:val="BodyText"/>
      </w:pPr>
      <w:r>
        <w:t xml:space="preserve">The unique context of</w:t>
      </w:r>
    </w:p>
    <w:p>
      <w:pPr>
        <w:pStyle w:val="BodyText"/>
      </w:pPr>
      <w:r>
        <w:t xml:space="preserve">Spain Barcelona</w:t>
      </w:r>
    </w:p>
    <w:p>
      <w:pPr>
        <w:pStyle w:val="BodyText"/>
      </w:pPr>
      <w:r>
        <w:t xml:space="preserve">, with its high population density and diverse demographic needs, demands a pharmacist who is both clinically skilled and culturally competent. As we look to the future, it is imperative that stakeholders continue to support the expansion of these clinical roles through appropriate funding, training, and legislative frameworks.</w:t>
      </w:r>
    </w:p>
    <w:p>
      <w:pPr>
        <w:pStyle w:val="BodyText"/>
      </w:pPr>
      <w:r>
        <w:t xml:space="preserve">The successful implementation of this vision will ensure that residents of</w:t>
      </w:r>
    </w:p>
    <w:p>
      <w:pPr>
        <w:pStyle w:val="BodyText"/>
      </w:pPr>
      <w:r>
        <w:t xml:space="preserve">Spain Barcelona</w:t>
      </w:r>
    </w:p>
    <w:p>
      <w:pPr>
        <w:pStyle w:val="BodyText"/>
      </w:pPr>
      <w:r>
        <w:t xml:space="preserve">, have access to high-quality, accessible pharmaceutical care for years to come. Thank you for your attention.</w:t>
      </w:r>
    </w:p>
    <w:bookmarkEnd w:id="27"/>
    <w:p>
      <w:pPr>
        <w:pStyle w:val="BodyText"/>
      </w:pPr>
      <w:r>
        <w:t xml:space="preserve">Seminar Presentation Slides | Focus: Pharmacist in Spain Barcelona | Word Count Exceeds 800 Words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Spain Barcelona</dc:title>
  <dc:creator/>
  <dc:language>en</dc:language>
  <cp:keywords/>
  <dcterms:created xsi:type="dcterms:W3CDTF">2026-07-29T05:09:47Z</dcterms:created>
  <dcterms:modified xsi:type="dcterms:W3CDTF">2026-07-29T05:09:47Z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