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56a2211b7989f40104e18bc8c8f377ec347706a"/>
    <w:p>
      <w:pPr>
        <w:pStyle w:val="Heading2"/>
      </w:pPr>
      <w:r>
        <w:t xml:space="preserve">Seminar Presentation Slides: The Modern Pharmacist in United Kingdom Manchester</w:t>
      </w:r>
    </w:p>
    <w:p>
      <w:pPr>
        <w:pStyle w:val="FirstParagraph"/>
      </w:pPr>
      <w:r>
        <w:t xml:space="preserve">Welcome to this comprehensive seminar presentation designed specifically for healthcare professionals, students, and policymakers interested in the pharmaceutical landscape of the United Kingdom. This document serves as a detailed guide to understanding the multifaceted role of the</w:t>
      </w:r>
      <w:r>
        <w:t xml:space="preserve"> </w:t>
      </w:r>
      <w:r>
        <w:rPr>
          <w:bCs/>
          <w:b/>
        </w:rPr>
        <w:t xml:space="preserve">Pharmacist</w:t>
      </w:r>
      <w:r>
        <w:t xml:space="preserve">, with a specific focus on their critical contributions within</w:t>
      </w:r>
      <w:r>
        <w:t xml:space="preserve"> </w:t>
      </w:r>
      <w:r>
        <w:rPr>
          <w:bCs/>
          <w:b/>
        </w:rPr>
        <w:t xml:space="preserve">United Kingdom Manchester</w:t>
      </w:r>
      <w:r>
        <w:t xml:space="preserve">. As we navigate through these slides, it is imperative to recognize that pharmacy practice has evolved far beyond simple medication dispensing. In the bustling metropolitan environment of Manchester, pharmacists are at the forefront of healthcare innovation, addressing unique local health challenges while adhering to national standards set by bodies such as the General Pharmaceutical Council (GPhC).</w:t>
      </w:r>
    </w:p>
    <w:bookmarkEnd w:id="20"/>
    <w:bookmarkStart w:id="21" w:name="the-historical-foundation-in-manchester"/>
    <w:p>
      <w:pPr>
        <w:pStyle w:val="Heading2"/>
      </w:pPr>
      <w:r>
        <w:t xml:space="preserve">The Historical Foundation in Manchester</w:t>
      </w:r>
    </w:p>
    <w:p>
      <w:pPr>
        <w:pStyle w:val="FirstParagraph"/>
      </w:pPr>
      <w:r>
        <w:t xml:space="preserve">To understand the present, we must acknowledge the past. The pharmaceutical profession in Manchester has deep historical roots, intertwined with the industrial history of Northern England. For decades, high street pharmacies served as community hubs. However, recent years have seen a dramatic shift in</w:t>
      </w:r>
      <w:r>
        <w:t xml:space="preserve"> </w:t>
      </w:r>
      <w:r>
        <w:rPr>
          <w:bCs/>
          <w:b/>
        </w:rPr>
        <w:t xml:space="preserve">United Kingdom Manchester</w:t>
      </w:r>
      <w:r>
        <w:t xml:space="preserve">. With one of the most diverse populations in Europe and a complex demographic profile including significant student and elderly populations, the demand for specialized pharmaceutical services has surged. The modern</w:t>
      </w:r>
      <w:r>
        <w:t xml:space="preserve"> </w:t>
      </w:r>
      <w:r>
        <w:rPr>
          <w:bCs/>
          <w:b/>
        </w:rPr>
        <w:t xml:space="preserve">Pharmacist</w:t>
      </w:r>
      <w:r>
        <w:t xml:space="preserve"> </w:t>
      </w:r>
      <w:r>
        <w:t xml:space="preserve">must be culturally competent, capable of serving communities ranging from Ancoats to Didsbury with equal proficiency. This seminar highlights how local identity influences practice, requiring pharmacists to adapt their communication styles and service offerings to meet the specific needs of Manchester’s varied demographic fabric.</w:t>
      </w:r>
    </w:p>
    <w:bookmarkEnd w:id="21"/>
    <w:bookmarkStart w:id="22" w:name="navigating-the-regulatory-landscape"/>
    <w:p>
      <w:pPr>
        <w:pStyle w:val="Heading2"/>
      </w:pPr>
      <w:r>
        <w:t xml:space="preserve">Navigating the Regulatory Landscape</w:t>
      </w:r>
    </w:p>
    <w:p>
      <w:pPr>
        <w:pStyle w:val="FirstParagraph"/>
      </w:pPr>
      <w:r>
        <w:t xml:space="preserve">All practice within a Pharmacist scope in the United Kingdom is governed by strict regulatory frameworks. For our audience in Manchester, this means operating under the standards set by the GPhC. These regulations ensure patient safety and public trust. In</w:t>
      </w:r>
      <w:r>
        <w:t xml:space="preserve"> </w:t>
      </w:r>
      <w:r>
        <w:rPr>
          <w:bCs/>
          <w:b/>
        </w:rPr>
        <w:t xml:space="preserve">United Kingdom Manchester</w:t>
      </w:r>
      <w:r>
        <w:t xml:space="preserve">, pharmacists are not only responsible for clinical governance but also for business compliance within a highly competitive retail market. This slide emphasizes that being a Pharmacist today requires dual expertise: clinical acumen to manage complex medication regimes and managerial skills to navigate the economic realities of NHS contracts in England. Failure to comply with these standards can result in severe professional repercussions, making continuous professional development (CPD) an absolute necessity for every practitioner operating in this region.</w:t>
      </w:r>
    </w:p>
    <w:bookmarkEnd w:id="22"/>
    <w:bookmarkStart w:id="23" w:name="the-rise-of-independent-prescribing"/>
    <w:p>
      <w:pPr>
        <w:pStyle w:val="Heading2"/>
      </w:pPr>
      <w:r>
        <w:t xml:space="preserve">The Rise of Independent Prescribing</w:t>
      </w:r>
    </w:p>
    <w:p>
      <w:pPr>
        <w:pStyle w:val="FirstParagraph"/>
      </w:pPr>
      <w:r>
        <w:t xml:space="preserve">A transformative aspect of the modern role is the expansion of independent prescribing rights. In Manchester, many community pharmacies are now integrated into NHS services, allowing pharmacists to prescribe for minor ailments such as urinary tract infections, impetigo, and ear infections. This reduces pressure on General Practitioners (GPs) in busy areas like Central Manchester. Furthermore, advanced</w:t>
      </w:r>
      <w:r>
        <w:t xml:space="preserve"> </w:t>
      </w:r>
      <w:r>
        <w:rPr>
          <w:bCs/>
          <w:b/>
        </w:rPr>
        <w:t xml:space="preserve">Pharmacist</w:t>
      </w:r>
      <w:r>
        <w:t xml:space="preserve"> </w:t>
      </w:r>
      <w:r>
        <w:t xml:space="preserve">prescribers are increasingly involved in chronic disease management. By managing conditions like hypertension and type 2 diabetes locally, pharmacists improve accessibility for residents who may face transport barriers or long waiting times at primary care centers. This shift is pivotal to the healthcare strategy of</w:t>
      </w:r>
      <w:r>
        <w:t xml:space="preserve"> </w:t>
      </w:r>
      <w:r>
        <w:rPr>
          <w:bCs/>
          <w:b/>
        </w:rPr>
        <w:t xml:space="preserve">United Kingdom Manchester</w:t>
      </w:r>
      <w:r>
        <w:t xml:space="preserve">, aiming to create a more resilient and responsive local health network.</w:t>
      </w:r>
    </w:p>
    <w:bookmarkEnd w:id="23"/>
    <w:bookmarkStart w:id="24" w:name="Xc5bd8706252465549b2e24d164543ba567e9264"/>
    <w:p>
      <w:pPr>
        <w:pStyle w:val="Heading2"/>
      </w:pPr>
      <w:r>
        <w:t xml:space="preserve">Public Health Leadership in the Community</w:t>
      </w:r>
    </w:p>
    <w:p>
      <w:pPr>
        <w:pStyle w:val="FirstParagraph"/>
      </w:pPr>
      <w:r>
        <w:t xml:space="preserve">Beyond individual patient care, pharmacists play a crucial role in public health. In the context of</w:t>
      </w:r>
      <w:r>
        <w:t xml:space="preserve"> </w:t>
      </w:r>
      <w:r>
        <w:rPr>
          <w:bCs/>
          <w:b/>
        </w:rPr>
        <w:t xml:space="preserve">United Kingdom Manchester</w:t>
      </w:r>
      <w:r>
        <w:t xml:space="preserve">, this includes leading local initiatives on antibiotic stewardship, smoking cessation, and sexual health services. Pharmacies serve as accessible entry points for these sensitive services. For instance, the Pharmacy First scheme has been rolled out extensively across Greater Manchester, empowering pharmacists to treat common conditions without a GP appointment. This proactive approach not only improves patient outcomes but also alleviates the burden on the NHS Trusts in Manchester. The</w:t>
      </w:r>
      <w:r>
        <w:t xml:space="preserve"> </w:t>
      </w:r>
      <w:r>
        <w:rPr>
          <w:bCs/>
          <w:b/>
        </w:rPr>
        <w:t xml:space="preserve">Pharmacist</w:t>
      </w:r>
      <w:r>
        <w:t xml:space="preserve"> </w:t>
      </w:r>
      <w:r>
        <w:t xml:space="preserve">is thus redefined as a public health leader, utilizing their visibility and accessibility to drive preventative health behaviors across diverse communities.</w:t>
      </w:r>
    </w:p>
    <w:bookmarkEnd w:id="24"/>
    <w:bookmarkStart w:id="25" w:name="mental-health-and-wellbeing-support"/>
    <w:p>
      <w:pPr>
        <w:pStyle w:val="Heading2"/>
      </w:pPr>
      <w:r>
        <w:t xml:space="preserve">Mental Health and Wellbeing Support</w:t>
      </w:r>
    </w:p>
    <w:p>
      <w:pPr>
        <w:pStyle w:val="FirstParagraph"/>
      </w:pPr>
      <w:r>
        <w:t xml:space="preserve">Mental health is a significant concern in urban centers like Manchester. Pharmacists are increasingly trained to provide first-line support for mental health crises, including depression and anxiety. In this seminar presentation, we highlight the importance of the "See Me" campaign and local partnerships with Greater Manchester Mental Health NHS Foundation Trust. Pharmacies act as safe spaces where individuals can discuss medication side effects or emotional distress confidentially. The role of a</w:t>
      </w:r>
      <w:r>
        <w:t xml:space="preserve"> </w:t>
      </w:r>
      <w:r>
        <w:rPr>
          <w:bCs/>
          <w:b/>
        </w:rPr>
        <w:t xml:space="preserve">Pharmacist</w:t>
      </w:r>
      <w:r>
        <w:t xml:space="preserve"> </w:t>
      </w:r>
      <w:r>
        <w:t xml:space="preserve">in mental health is not just about dispensing psychotropic drugs but involves holistic counseling, recognizing signs of deterioration, and referring patients to specialist services when necessary. This integrated care model is essential for the holistic wellbeing of the Manchester population.</w:t>
      </w:r>
    </w:p>
    <w:bookmarkEnd w:id="25"/>
    <w:bookmarkStart w:id="26" w:name="X8f3669ca2efbae6838ef89944be5e1581b7a5f9"/>
    <w:p>
      <w:pPr>
        <w:pStyle w:val="Heading2"/>
      </w:pPr>
      <w:r>
        <w:t xml:space="preserve">Digital Transformation in Pharmacy Practice</w:t>
      </w:r>
    </w:p>
    <w:p>
      <w:pPr>
        <w:pStyle w:val="FirstParagraph"/>
      </w:pPr>
      <w:r>
        <w:t xml:space="preserve">The integration of digital health technologies is reshaping how a Pharmacist delivers care. In Manchester, the adoption of electronic prescription services (EPS) has streamlined medication collection. However, the future lies in telepharmacy and AI-driven clinical decision support tools. Pharmacists must be digitally literate to manage patient data securely via NHS Spine systems while offering virtual consultations for repeat prescriptions or minor advice. This technological shift is particularly relevant in</w:t>
      </w:r>
      <w:r>
        <w:t xml:space="preserve"> </w:t>
      </w:r>
      <w:r>
        <w:rPr>
          <w:bCs/>
          <w:b/>
        </w:rPr>
        <w:t xml:space="preserve">United Kingdom Manchester</w:t>
      </w:r>
      <w:r>
        <w:t xml:space="preserve">, where a tech-savvy student population expects seamless, app-based healthcare interactions. Embracing these technologies allows pharmacists to extend their reach, ensuring that care is continuous and convenient regardless of physical location.</w:t>
      </w:r>
    </w:p>
    <w:bookmarkEnd w:id="26"/>
    <w:bookmarkStart w:id="27" w:name="challenges-and-the-path-forward"/>
    <w:p>
      <w:pPr>
        <w:pStyle w:val="Heading2"/>
      </w:pPr>
      <w:r>
        <w:t xml:space="preserve">Challenges and the Path Forward</w:t>
      </w:r>
    </w:p>
    <w:p>
      <w:pPr>
        <w:pStyle w:val="FirstParagraph"/>
      </w:pPr>
      <w:r>
        <w:t xml:space="preserve">Despite advancements, challenges remain. Workforce shortages, funding constraints, and the complexity of multimorbidity in an aging population pose significant hurdles for pharmacists in Manchester. The seminar concludes by urging a collaborative approach between community pharmacies, hospitals, and primary care networks. To sustain excellence in patient care within</w:t>
      </w:r>
      <w:r>
        <w:t xml:space="preserve"> </w:t>
      </w:r>
      <w:r>
        <w:rPr>
          <w:bCs/>
          <w:b/>
        </w:rPr>
        <w:t xml:space="preserve">United Kingdom Manchester</w:t>
      </w:r>
      <w:r>
        <w:t xml:space="preserve">, we must advocate for sustainable funding models that recognize the clinical value added by the</w:t>
      </w:r>
      <w:r>
        <w:t xml:space="preserve"> </w:t>
      </w:r>
      <w:r>
        <w:rPr>
          <w:bCs/>
          <w:b/>
        </w:rPr>
        <w:t xml:space="preserve">Pharmacist</w:t>
      </w:r>
      <w:r>
        <w:t xml:space="preserve">. Future training programs must emphasize leadership, data analytics, and interprofessional collaboration. By addressing these challenges collectively, we can ensure that pharmacists continue to be integral pillars of health in our communities.</w:t>
      </w:r>
    </w:p>
    <w:bookmarkEnd w:id="27"/>
    <w:bookmarkStart w:id="28" w:name="conclusion"/>
    <w:p>
      <w:pPr>
        <w:pStyle w:val="Heading2"/>
      </w:pPr>
      <w:r>
        <w:t xml:space="preserve">Conclusion</w:t>
      </w:r>
    </w:p>
    <w:p>
      <w:pPr>
        <w:pStyle w:val="FirstParagraph"/>
      </w:pPr>
      <w:r>
        <w:t xml:space="preserve">In summary, this seminar presentation has delineated the profound evolution of the Pharmacist within United Kingdom Manchester. From dispensers to independent prescribers and public health leaders, their role is dynamic and expanding. The specific context of Manchester—with its diversity, density, and healthcare demands—requires pharmacists who are adaptable, compassionate, and highly skilled. As we look to the future, it is clear that the continued development of these roles will be vital for the sustainability of the local NHS infrastructure. We encourage all attendees to engage further with local training providers in Manchester to stay at the forefront of this exciting professional journey.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United Kingdom Manchester</dc:title>
  <dc:creator/>
  <dc:language>en</dc:language>
  <cp:keywords/>
  <dcterms:created xsi:type="dcterms:W3CDTF">2026-07-29T16:08:09Z</dcterms:created>
  <dcterms:modified xsi:type="dcterms:W3CDTF">2026-07-29T16:08:09Z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