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Germany</w:t>
      </w:r>
      <w:r>
        <w:t xml:space="preserve"> </w:t>
      </w:r>
      <w:r>
        <w:t xml:space="preserve">Frankfurt</w:t>
      </w:r>
    </w:p>
    <w:bookmarkStart w:id="40" w:name="Xd6385df7e856b5c809b0332db9c4e2db226608c"/>
    <w:p>
      <w:pPr>
        <w:pStyle w:val="Heading1"/>
      </w:pPr>
      <w:r>
        <w:t xml:space="preserve">Seminar Presentation Slides: Navigating the Professional Landscape for a Photographer in Germany Frankfurt</w:t>
      </w:r>
    </w:p>
    <w:p>
      <w:pPr>
        <w:pStyle w:val="FirstParagraph"/>
      </w:pPr>
      <w:r>
        <w:t xml:space="preserve">Welcome to this comprehensive seminar presentation. Today, we will delve into the intricate dynamics of becoming and succeeding as a professional</w:t>
      </w:r>
      <w:r>
        <w:t xml:space="preserve"> </w:t>
      </w:r>
      <w:hyperlink w:anchor="section-photographer">
        <w:r>
          <w:rPr>
            <w:rStyle w:val="Hyperlink"/>
            <w:bCs/>
            <w:b/>
          </w:rPr>
          <w:t xml:space="preserve">Photographer</w:t>
        </w:r>
      </w:hyperlink>
      <w:r>
        <w:t xml:space="preserve"> </w:t>
      </w:r>
      <w:r>
        <w:t xml:space="preserve">within one of Europe’s most vibrant economic hubs:</w:t>
      </w:r>
      <w:r>
        <w:t xml:space="preserve"> </w:t>
      </w:r>
      <w:hyperlink w:anchor="section-frankfurt">
        <w:r>
          <w:rPr>
            <w:rStyle w:val="Hyperlink"/>
            <w:bCs/>
            <w:b/>
          </w:rPr>
          <w:t xml:space="preserve">Germany Frankfurt</w:t>
        </w:r>
      </w:hyperlink>
      <w:r>
        <w:t xml:space="preserve">. This document serves as both a structural guide for presentation slides and an in-depth resource for attendees seeking to understand the local market, legal frameworks, and creative opportunities available.</w:t>
      </w:r>
    </w:p>
    <w:bookmarkStart w:id="21" w:name="section-introduction"/>
    <w:bookmarkStart w:id="20" w:name="slide-1-introduction-objectives"/>
    <w:p>
      <w:pPr>
        <w:pStyle w:val="Heading2"/>
      </w:pPr>
      <w:r>
        <w:t xml:space="preserve">Slide 1: Introduction &amp; Objectives</w:t>
      </w:r>
    </w:p>
    <w:p>
      <w:pPr>
        <w:pStyle w:val="FirstParagraph"/>
      </w:pPr>
      <w:r>
        <w:t xml:space="preserve">The primary objective of this seminar is to provide aspiring and established</w:t>
      </w:r>
      <w:r>
        <w:t xml:space="preserve"> </w:t>
      </w:r>
      <w:hyperlink w:anchor="section-photographer">
        <w:r>
          <w:rPr>
            <w:rStyle w:val="Hyperlink"/>
            <w:bCs/>
            <w:b/>
          </w:rPr>
          <w:t xml:space="preserve">Photographers</w:t>
        </w:r>
      </w:hyperlink>
      <w:r>
        <w:t xml:space="preserve"> </w:t>
      </w:r>
      <w:r>
        <w:t xml:space="preserve">with a strategic roadmap for establishing a sustainable career in Frankfurt. We will explore the unique blend of traditional banking culture and modern creativity that defines this city. Attendees will leave with actionable insights into marketing, legal compliance, networking, and capturing the essence of</w:t>
      </w:r>
      <w:r>
        <w:t xml:space="preserve"> </w:t>
      </w:r>
      <w:hyperlink w:anchor="section-frankfurt">
        <w:r>
          <w:rPr>
            <w:rStyle w:val="Hyperlink"/>
            <w:bCs/>
            <w:b/>
          </w:rPr>
          <w:t xml:space="preserve">Germany Frankfurt</w:t>
        </w:r>
      </w:hyperlink>
      <w:r>
        <w:t xml:space="preserve"> </w:t>
      </w:r>
      <w:r>
        <w:t xml:space="preserve">through their lenses.</w:t>
      </w:r>
    </w:p>
    <w:p>
      <w:pPr>
        <w:numPr>
          <w:ilvl w:val="0"/>
          <w:numId w:val="1001"/>
        </w:numPr>
        <w:pStyle w:val="Compact"/>
      </w:pPr>
      <w:r>
        <w:t xml:space="preserve">Understanding the Frankfurt market demographics.</w:t>
      </w:r>
    </w:p>
    <w:p>
      <w:pPr>
        <w:numPr>
          <w:ilvl w:val="0"/>
          <w:numId w:val="1001"/>
        </w:numPr>
        <w:pStyle w:val="Compact"/>
      </w:pPr>
      <w:r>
        <w:t xml:space="preserve">Navigating German business regulations for creative professionals.</w:t>
      </w:r>
    </w:p>
    <w:p>
      <w:pPr>
        <w:numPr>
          <w:ilvl w:val="0"/>
          <w:numId w:val="1001"/>
        </w:numPr>
        <w:pStyle w:val="Compact"/>
      </w:pPr>
      <w:r>
        <w:t xml:space="preserve">Leveraging the city’s architecture and corporate sector for portfolio development.</w:t>
      </w:r>
    </w:p>
    <w:bookmarkEnd w:id="20"/>
    <w:bookmarkEnd w:id="21"/>
    <w:bookmarkStart w:id="24" w:name="section-photographer"/>
    <w:bookmarkStart w:id="23" w:name="X88ecfd0d7d517c0f68e5bd494c919047c63e478"/>
    <w:p>
      <w:pPr>
        <w:pStyle w:val="Heading2"/>
      </w:pPr>
      <w:r>
        <w:t xml:space="preserve">Slide 2: The Role of a Modern Photographer</w:t>
      </w:r>
    </w:p>
    <w:p>
      <w:pPr>
        <w:pStyle w:val="FirstParagraph"/>
      </w:pPr>
      <w:r>
        <w:t xml:space="preserve">In today’s digital age, the role of a</w:t>
      </w:r>
      <w:r>
        <w:t xml:space="preserve"> </w:t>
      </w:r>
      <w:hyperlink w:anchor="section-photographer">
        <w:r>
          <w:rPr>
            <w:rStyle w:val="Hyperlink"/>
            <w:bCs/>
            <w:b/>
          </w:rPr>
          <w:t xml:space="preserve">Photographer</w:t>
        </w:r>
      </w:hyperlink>
      <w:r>
        <w:t xml:space="preserve"> </w:t>
      </w:r>
      <w:r>
        <w:t xml:space="preserve">extends far beyond simply taking pictures. It involves storytelling, branding, and technical mastery. In Frankfurt, where visual communication is key for multinational corporations, the demand for high-quality imagery is immense.</w:t>
      </w:r>
    </w:p>
    <w:bookmarkStart w:id="22" w:name="key-responsibilities"/>
    <w:p>
      <w:pPr>
        <w:pStyle w:val="Heading3"/>
      </w:pPr>
      <w:r>
        <w:t xml:space="preserve">Key Responsibilities:</w:t>
      </w:r>
    </w:p>
    <w:p>
      <w:pPr>
        <w:numPr>
          <w:ilvl w:val="0"/>
          <w:numId w:val="1002"/>
        </w:numPr>
        <w:pStyle w:val="Compact"/>
      </w:pPr>
      <w:r>
        <w:rPr>
          <w:bCs/>
          <w:b/>
        </w:rPr>
        <w:t xml:space="preserve">Creative Direction:</w:t>
      </w:r>
      <w:r>
        <w:t xml:space="preserve"> </w:t>
      </w:r>
      <w:r>
        <w:t xml:space="preserve">Conceptualizing shoots that align with client brands.</w:t>
      </w:r>
    </w:p>
    <w:p>
      <w:pPr>
        <w:numPr>
          <w:ilvl w:val="0"/>
          <w:numId w:val="1002"/>
        </w:numPr>
        <w:pStyle w:val="Compact"/>
      </w:pPr>
      <w:r>
        <w:rPr>
          <w:bCs/>
          <w:b/>
        </w:rPr>
        <w:t xml:space="preserve">Tech Proficiency:</w:t>
      </w:r>
      <w:r>
        <w:t xml:space="preserve"> </w:t>
      </w:r>
      <w:r>
        <w:t xml:space="preserve">Mastery of lighting, composition, and post-processing software like Adobe Lightroom and Photoshop.</w:t>
      </w:r>
    </w:p>
    <w:p>
      <w:pPr>
        <w:numPr>
          <w:ilvl w:val="0"/>
          <w:numId w:val="1002"/>
        </w:numPr>
        <w:pStyle w:val="Compact"/>
      </w:pPr>
      <w:r>
        <w:rPr>
          <w:bCs/>
          <w:b/>
        </w:rPr>
        <w:t xml:space="preserve">Bilingual Communication:</w:t>
      </w:r>
      <w:r>
        <w:t xml:space="preserve"> </w:t>
      </w:r>
      <w:r>
        <w:t xml:space="preserve">While English is widely spoken in Frankfurt’s business sector, proficiency in German is a significant asset for local networking and understanding cultural nuances.</w:t>
      </w:r>
    </w:p>
    <w:bookmarkEnd w:id="22"/>
    <w:bookmarkEnd w:id="23"/>
    <w:bookmarkEnd w:id="24"/>
    <w:bookmarkStart w:id="27" w:name="section-frankfurt"/>
    <w:bookmarkStart w:id="26" w:name="Xfdbc7b9f5bf3e03f65bc40a0096b2e4d0f7505e"/>
    <w:p>
      <w:pPr>
        <w:pStyle w:val="Heading2"/>
      </w:pPr>
      <w:r>
        <w:t xml:space="preserve">Slide 3: Why Frankfurt? The City of Dreams and Finance</w:t>
      </w:r>
    </w:p>
    <w:p>
      <w:pPr>
        <w:pStyle w:val="FirstParagraph"/>
      </w:pPr>
      <w:hyperlink w:anchor="section-frankfurt">
        <w:r>
          <w:rPr>
            <w:rStyle w:val="Hyperlink"/>
            <w:bCs/>
            <w:b/>
          </w:rPr>
          <w:t xml:space="preserve">Germany Frankfurt</w:t>
        </w:r>
      </w:hyperlink>
      <w:r>
        <w:t xml:space="preserve">, often referred to as "Mainhattan" due to its impressive skyline, offers a unique backdrop for photography. As the financial capital of Germany and home to the European Central Bank, Frankfurt is a hub for corporate events, banking summits, and international conferences.</w:t>
      </w:r>
    </w:p>
    <w:bookmarkStart w:id="25" w:name="the-landscape"/>
    <w:p>
      <w:pPr>
        <w:pStyle w:val="Heading3"/>
      </w:pPr>
      <w:r>
        <w:t xml:space="preserve">The Landscape:</w:t>
      </w:r>
    </w:p>
    <w:p>
      <w:pPr>
        <w:numPr>
          <w:ilvl w:val="0"/>
          <w:numId w:val="1003"/>
        </w:numPr>
        <w:pStyle w:val="Compact"/>
      </w:pPr>
      <w:r>
        <w:rPr>
          <w:bCs/>
          <w:b/>
        </w:rPr>
        <w:t xml:space="preserve">Corporate Sector:</w:t>
      </w:r>
      <w:r>
        <w:t xml:space="preserve"> </w:t>
      </w:r>
      <w:r>
        <w:t xml:space="preserve">High demand for corporate headshots, event photography for financial institutions, and architectural photography of skyscrapers.</w:t>
      </w:r>
    </w:p>
    <w:p>
      <w:pPr>
        <w:numPr>
          <w:ilvl w:val="0"/>
          <w:numId w:val="1003"/>
        </w:numPr>
        <w:pStyle w:val="Compact"/>
      </w:pPr>
      <w:r>
        <w:rPr>
          <w:bCs/>
          <w:b/>
        </w:rPr>
        <w:t xml:space="preserve">Cultural Scene:</w:t>
      </w:r>
      <w:r>
        <w:t xml:space="preserve"> </w:t>
      </w:r>
      <w:r>
        <w:t xml:space="preserve">A thriving arts district (Sachsenhausen) provides opportunities for lifestyle and fashion photography.</w:t>
      </w:r>
    </w:p>
    <w:p>
      <w:pPr>
        <w:numPr>
          <w:ilvl w:val="0"/>
          <w:numId w:val="1003"/>
        </w:numPr>
        <w:pStyle w:val="Compact"/>
      </w:pPr>
      <w:r>
        <w:rPr>
          <w:bCs/>
          <w:b/>
        </w:rPr>
        <w:t xml:space="preserve">Diverse Population:</w:t>
      </w:r>
      <w:r>
        <w:t xml:space="preserve"> </w:t>
      </w:r>
      <w:r>
        <w:t xml:space="preserve">Frankfurt is one of the most international cities in Germany, offering a rich tapestry of cultures to document.</w:t>
      </w:r>
    </w:p>
    <w:bookmarkEnd w:id="25"/>
    <w:bookmarkEnd w:id="26"/>
    <w:bookmarkEnd w:id="27"/>
    <w:bookmarkStart w:id="29" w:name="X30e19a1566bcaed9e0f01f77f34953b196eed27"/>
    <w:p>
      <w:pPr>
        <w:pStyle w:val="Heading2"/>
      </w:pPr>
      <w:r>
        <w:t xml:space="preserve">Slide 4: Legal Framework &amp; Business Registration</w:t>
      </w:r>
    </w:p>
    <w:p>
      <w:pPr>
        <w:pStyle w:val="FirstParagraph"/>
      </w:pPr>
      <w:r>
        <w:t xml:space="preserve">Operating as a</w:t>
      </w:r>
      <w:r>
        <w:t xml:space="preserve"> </w:t>
      </w:r>
      <w:hyperlink w:anchor="section-photographer">
        <w:r>
          <w:rPr>
            <w:rStyle w:val="Hyperlink"/>
            <w:bCs/>
            <w:b/>
          </w:rPr>
          <w:t xml:space="preserve">Photographer</w:t>
        </w:r>
      </w:hyperlink>
      <w:r>
        <w:t xml:space="preserve"> </w:t>
      </w:r>
      <w:r>
        <w:t xml:space="preserve">in Germany requires strict adherence to local laws. Unlike some other countries, the bureaucratic process must be navigated carefully.</w:t>
      </w:r>
    </w:p>
    <w:bookmarkStart w:id="28" w:name="critical-steps"/>
    <w:p>
      <w:pPr>
        <w:pStyle w:val="Heading3"/>
      </w:pPr>
      <w:r>
        <w:t xml:space="preserve">Critical Steps:</w:t>
      </w:r>
    </w:p>
    <w:p>
      <w:pPr>
        <w:numPr>
          <w:ilvl w:val="0"/>
          <w:numId w:val="1004"/>
        </w:numPr>
        <w:pStyle w:val="Compact"/>
      </w:pPr>
      <w:r>
        <w:rPr>
          <w:bCs/>
          <w:b/>
        </w:rPr>
        <w:t xml:space="preserve">Gewerbeanmeldung (Trade License):</w:t>
      </w:r>
      <w:r>
        <w:t xml:space="preserve"> </w:t>
      </w:r>
      <w:r>
        <w:t xml:space="preserve">All freelance photographers must register their trade office with the local Gewerbeamt in Frankfurt.</w:t>
      </w:r>
    </w:p>
    <w:p>
      <w:pPr>
        <w:numPr>
          <w:ilvl w:val="0"/>
          <w:numId w:val="1004"/>
        </w:numPr>
        <w:pStyle w:val="Compact"/>
      </w:pPr>
      <w:r>
        <w:rPr>
          <w:bCs/>
          <w:b/>
        </w:rPr>
        <w:t xml:space="preserve">Tax Number:</w:t>
      </w:r>
      <w:r>
        <w:t xml:space="preserve"> </w:t>
      </w:r>
      <w:r>
        <w:t xml:space="preserve">Obtain a tax number from the Finanzamt. Consider hiring a Steuerberater (tax advisor) familiar with creative industries.</w:t>
      </w:r>
    </w:p>
    <w:p>
      <w:pPr>
        <w:numPr>
          <w:ilvl w:val="0"/>
          <w:numId w:val="1004"/>
        </w:numPr>
        <w:pStyle w:val="Compact"/>
      </w:pPr>
      <w:r>
        <w:rPr>
          <w:bCs/>
          <w:b/>
        </w:rPr>
        <w:t xml:space="preserve">Versicherung (Insurance):</w:t>
      </w:r>
      <w:r>
        <w:t xml:space="preserve"> </w:t>
      </w:r>
      <w:r>
        <w:t xml:space="preserve">Professional liability insurance is crucial, especially when working in corporate environments or using expensive equipment.</w:t>
      </w:r>
    </w:p>
    <w:p>
      <w:pPr>
        <w:numPr>
          <w:ilvl w:val="0"/>
          <w:numId w:val="1004"/>
        </w:numPr>
        <w:pStyle w:val="Compact"/>
      </w:pPr>
      <w:r>
        <w:rPr>
          <w:bCs/>
          <w:b/>
        </w:rPr>
        <w:t xml:space="preserve">Data Protection (DSGVO/GDPR):</w:t>
      </w:r>
      <w:r>
        <w:t xml:space="preserve"> </w:t>
      </w:r>
      <w:r>
        <w:t xml:space="preserve">Strict rules govern the use of client data and published images. Always secure model releases, particularly in public spaces or for commercial use.</w:t>
      </w:r>
    </w:p>
    <w:bookmarkEnd w:id="28"/>
    <w:bookmarkEnd w:id="29"/>
    <w:bookmarkStart w:id="31" w:name="X6becc0562fc9f3a1fe03035dccc3ecc5d5f6285"/>
    <w:p>
      <w:pPr>
        <w:pStyle w:val="Heading2"/>
      </w:pPr>
      <w:r>
        <w:t xml:space="preserve">Slide 5: Target Markets &amp; Niche Opportunities</w:t>
      </w:r>
    </w:p>
    <w:p>
      <w:pPr>
        <w:pStyle w:val="FirstParagraph"/>
      </w:pPr>
      <w:r>
        <w:t xml:space="preserve">To succeed as a</w:t>
      </w:r>
      <w:r>
        <w:t xml:space="preserve"> </w:t>
      </w:r>
      <w:hyperlink w:anchor="section-photographer">
        <w:r>
          <w:rPr>
            <w:rStyle w:val="Hyperlink"/>
            <w:bCs/>
            <w:b/>
          </w:rPr>
          <w:t xml:space="preserve">Photographer</w:t>
        </w:r>
      </w:hyperlink>
      <w:r>
        <w:t xml:space="preserve"> </w:t>
      </w:r>
      <w:r>
        <w:t xml:space="preserve">in Frankfurt, one must identify specific niches. The generalist approach is less effective than specializing.</w:t>
      </w:r>
    </w:p>
    <w:bookmarkStart w:id="30" w:name="prominent-niches"/>
    <w:p>
      <w:pPr>
        <w:pStyle w:val="Heading3"/>
      </w:pPr>
      <w:r>
        <w:t xml:space="preserve">Prominent Niches:</w:t>
      </w:r>
    </w:p>
    <w:p>
      <w:pPr>
        <w:numPr>
          <w:ilvl w:val="0"/>
          <w:numId w:val="1005"/>
        </w:numPr>
        <w:pStyle w:val="Compact"/>
      </w:pPr>
      <w:r>
        <w:rPr>
          <w:bCs/>
          <w:b/>
        </w:rPr>
        <w:t xml:space="preserve">Corporate &amp; Business:</w:t>
      </w:r>
      <w:r>
        <w:t xml:space="preserve"> </w:t>
      </w:r>
      <w:r>
        <w:t xml:space="preserve">Headshots for executives at banks like Deutsche Bank or DZ Bank are a steady source of income.</w:t>
      </w:r>
    </w:p>
    <w:p>
      <w:pPr>
        <w:numPr>
          <w:ilvl w:val="0"/>
          <w:numId w:val="1005"/>
        </w:numPr>
        <w:pStyle w:val="Compact"/>
      </w:pPr>
      <w:r>
        <w:rPr>
          <w:bCs/>
          <w:b/>
        </w:rPr>
        <w:t xml:space="preserve">Architectural Photography:</w:t>
      </w:r>
      <w:r>
        <w:t xml:space="preserve"> </w:t>
      </w:r>
      <w:r>
        <w:t xml:space="preserve">Frankfurt’s modern architecture is a global draw. Specializing in real estate and commercial buildings can attract high-paying clients from development firms.</w:t>
      </w:r>
    </w:p>
    <w:p>
      <w:pPr>
        <w:numPr>
          <w:ilvl w:val="0"/>
          <w:numId w:val="1005"/>
        </w:numPr>
        <w:pStyle w:val="Compact"/>
      </w:pPr>
      <w:r>
        <w:rPr>
          <w:bCs/>
          <w:b/>
        </w:rPr>
        <w:t xml:space="preserve">Fashion &amp; Lifestyle:</w:t>
      </w:r>
      <w:r>
        <w:t xml:space="preserve"> </w:t>
      </w:r>
      <w:r>
        <w:t xml:space="preserve">With numerous fashion weeks and boutiques, there is room for creative collaborations with local designers.</w:t>
      </w:r>
    </w:p>
    <w:p>
      <w:pPr>
        <w:numPr>
          <w:ilvl w:val="0"/>
          <w:numId w:val="1005"/>
        </w:numPr>
        <w:pStyle w:val="Compact"/>
      </w:pPr>
      <w:r>
        <w:rPr>
          <w:bCs/>
          <w:b/>
        </w:rPr>
        <w:t xml:space="preserve">Tourism &amp; Events:</w:t>
      </w:r>
      <w:r>
        <w:t xml:space="preserve"> </w:t>
      </w:r>
      <w:r>
        <w:t xml:space="preserve">Capturing the Frankfurt Christmas Market (Römermarkt) or the Book Fair (Buchmesse) offers seasonal opportunities.</w:t>
      </w:r>
    </w:p>
    <w:bookmarkEnd w:id="30"/>
    <w:bookmarkEnd w:id="31"/>
    <w:bookmarkStart w:id="33" w:name="X38536b1f4b67e94b89634ebff3114180a8b3876"/>
    <w:p>
      <w:pPr>
        <w:pStyle w:val="Heading2"/>
      </w:pPr>
      <w:r>
        <w:t xml:space="preserve">Slide 6: Networking &amp; Building a Client Base</w:t>
      </w:r>
    </w:p>
    <w:p>
      <w:pPr>
        <w:pStyle w:val="FirstParagraph"/>
      </w:pPr>
      <w:r>
        <w:t xml:space="preserve">In Germany, trust and reputation are built through relationships. For a</w:t>
      </w:r>
      <w:r>
        <w:t xml:space="preserve"> </w:t>
      </w:r>
      <w:hyperlink w:anchor="section-photographer">
        <w:r>
          <w:rPr>
            <w:rStyle w:val="Hyperlink"/>
            <w:bCs/>
            <w:b/>
          </w:rPr>
          <w:t xml:space="preserve">Photographer</w:t>
        </w:r>
      </w:hyperlink>
      <w:r>
        <w:t xml:space="preserve">, networking in Frankfurt involves both digital and physical engagement.</w:t>
      </w:r>
    </w:p>
    <w:bookmarkStart w:id="32" w:name="strategies"/>
    <w:p>
      <w:pPr>
        <w:pStyle w:val="Heading3"/>
      </w:pPr>
      <w:r>
        <w:t xml:space="preserve">Strategies:</w:t>
      </w:r>
    </w:p>
    <w:p>
      <w:pPr>
        <w:numPr>
          <w:ilvl w:val="0"/>
          <w:numId w:val="1006"/>
        </w:numPr>
        <w:pStyle w:val="Compact"/>
      </w:pPr>
      <w:r>
        <w:rPr>
          <w:bCs/>
          <w:b/>
        </w:rPr>
        <w:t xml:space="preserve">Leverage LinkedIn:</w:t>
      </w:r>
      <w:r>
        <w:t xml:space="preserve"> </w:t>
      </w:r>
      <w:r>
        <w:t xml:space="preserve">Connect with marketing managers in Frankfurt’s corporate sector. Share case studies of previous work.</w:t>
      </w:r>
    </w:p>
    <w:p>
      <w:pPr>
        <w:numPr>
          <w:ilvl w:val="0"/>
          <w:numId w:val="1006"/>
        </w:numPr>
        <w:pStyle w:val="Compact"/>
      </w:pPr>
      <w:r>
        <w:rPr>
          <w:bCs/>
          <w:b/>
        </w:rPr>
        <w:t xml:space="preserve">JVFA (Jugend &amp; Volk Kunst &amp; Kultur):</w:t>
      </w:r>
      <w:r>
        <w:t xml:space="preserve"> </w:t>
      </w:r>
      <w:r>
        <w:t xml:space="preserve">Engage with local arts councils and cultural institutions for creative projects.</w:t>
      </w:r>
    </w:p>
    <w:p>
      <w:pPr>
        <w:numPr>
          <w:ilvl w:val="0"/>
          <w:numId w:val="1006"/>
        </w:numPr>
        <w:pStyle w:val="Compact"/>
      </w:pPr>
      <w:r>
        <w:rPr>
          <w:bCs/>
          <w:b/>
        </w:rPr>
        <w:t xml:space="preserve">Showrooms &amp; Galleries:</w:t>
      </w:r>
      <w:r>
        <w:t xml:space="preserve"> </w:t>
      </w:r>
      <w:r>
        <w:t xml:space="preserve">Exhibit your work in local galleries to gain visibility among art collectors and interior designers.</w:t>
      </w:r>
    </w:p>
    <w:p>
      <w:pPr>
        <w:numPr>
          <w:ilvl w:val="0"/>
          <w:numId w:val="1006"/>
        </w:numPr>
        <w:pStyle w:val="Compact"/>
      </w:pPr>
      <w:r>
        <w:rPr>
          <w:bCs/>
          <w:b/>
        </w:rPr>
        <w:t xml:space="preserve">Coworking Spaces:</w:t>
      </w:r>
      <w:r>
        <w:t xml:space="preserve"> </w:t>
      </w:r>
      <w:r>
        <w:t xml:space="preserve">Spaces like Betahaus or WeWork Frankfurt are hubs for entrepreneurs who often need photography services.</w:t>
      </w:r>
    </w:p>
    <w:bookmarkEnd w:id="32"/>
    <w:bookmarkEnd w:id="33"/>
    <w:bookmarkStart w:id="35" w:name="slide-7-marketing-portfolio-presentation"/>
    <w:p>
      <w:pPr>
        <w:pStyle w:val="Heading2"/>
      </w:pPr>
      <w:r>
        <w:t xml:space="preserve">Slide 7: Marketing &amp; Portfolio Presentation</w:t>
      </w:r>
    </w:p>
    <w:p>
      <w:pPr>
        <w:pStyle w:val="FirstParagraph"/>
      </w:pPr>
      <w:r>
        <w:t xml:space="preserve">Your portfolio is your most vital tool. For a</w:t>
      </w:r>
      <w:r>
        <w:t xml:space="preserve"> </w:t>
      </w:r>
      <w:hyperlink w:anchor="section-photographer">
        <w:r>
          <w:rPr>
            <w:rStyle w:val="Hyperlink"/>
            <w:bCs/>
            <w:b/>
          </w:rPr>
          <w:t xml:space="preserve">Photographer</w:t>
        </w:r>
      </w:hyperlink>
      <w:r>
        <w:t xml:space="preserve"> </w:t>
      </w:r>
      <w:r>
        <w:t xml:space="preserve">targeting the Frankfurt market, the presentation must be polished and professional.</w:t>
      </w:r>
    </w:p>
    <w:bookmarkStart w:id="34" w:name="digital-strategy"/>
    <w:p>
      <w:pPr>
        <w:pStyle w:val="Heading3"/>
      </w:pPr>
      <w:r>
        <w:t xml:space="preserve">Digital Strategy:</w:t>
      </w:r>
    </w:p>
    <w:p>
      <w:pPr>
        <w:numPr>
          <w:ilvl w:val="0"/>
          <w:numId w:val="1007"/>
        </w:numPr>
        <w:pStyle w:val="Compact"/>
      </w:pPr>
      <w:r>
        <w:rPr>
          <w:bCs/>
          <w:b/>
        </w:rPr>
        <w:t xml:space="preserve">Websites:</w:t>
      </w:r>
      <w:r>
        <w:t xml:space="preserve"> </w:t>
      </w:r>
      <w:r>
        <w:t xml:space="preserve">Ensure your site is SEO-optimized for keywords like "Frankfurt Photographer," "Corporate Headshots Frankfurt," and "Architectural Photography Germany."</w:t>
      </w:r>
    </w:p>
    <w:p>
      <w:pPr>
        <w:numPr>
          <w:ilvl w:val="0"/>
          <w:numId w:val="1007"/>
        </w:numPr>
        <w:pStyle w:val="Compact"/>
      </w:pPr>
      <w:r>
        <w:rPr>
          <w:bCs/>
          <w:b/>
        </w:rPr>
        <w:t xml:space="preserve">Social Media:</w:t>
      </w:r>
      <w:r>
        <w:t xml:space="preserve"> </w:t>
      </w:r>
      <w:r>
        <w:t xml:space="preserve">Instagram remains powerful for visual storytelling. Use location tags heavily to attract local clients.</w:t>
      </w:r>
    </w:p>
    <w:p>
      <w:pPr>
        <w:numPr>
          <w:ilvl w:val="0"/>
          <w:numId w:val="1007"/>
        </w:numPr>
        <w:pStyle w:val="Compact"/>
      </w:pPr>
      <w:r>
        <w:rPr>
          <w:bCs/>
          <w:b/>
        </w:rPr>
        <w:t xml:space="preserve">Pricing Models:</w:t>
      </w:r>
      <w:r>
        <w:t xml:space="preserve"> </w:t>
      </w:r>
      <w:r>
        <w:t xml:space="preserve">Be transparent about pricing. German clients appreciate detailed quotes that break down licensing fees, shooting hours, and post-processing costs.</w:t>
      </w:r>
    </w:p>
    <w:bookmarkEnd w:id="34"/>
    <w:bookmarkEnd w:id="35"/>
    <w:bookmarkStart w:id="36" w:name="slide-8-challenges-solutions"/>
    <w:p>
      <w:pPr>
        <w:pStyle w:val="Heading2"/>
      </w:pPr>
      <w:r>
        <w:t xml:space="preserve">Slide 8: Challenges &amp; Solutions</w:t>
      </w:r>
    </w:p>
    <w:p>
      <w:pPr>
        <w:pStyle w:val="FirstParagraph"/>
      </w:pPr>
      <w:r>
        <w:t xml:space="preserve">The journey of a</w:t>
      </w:r>
      <w:r>
        <w:t xml:space="preserve"> </w:t>
      </w:r>
      <w:hyperlink w:anchor="section-photographer">
        <w:r>
          <w:rPr>
            <w:rStyle w:val="Hyperlink"/>
            <w:bCs/>
            <w:b/>
          </w:rPr>
          <w:t xml:space="preserve">Photographer</w:t>
        </w:r>
      </w:hyperlink>
      <w:r>
        <w:t xml:space="preserve"> </w:t>
      </w:r>
      <w:r>
        <w:t xml:space="preserve">in Frankfurt is not without its hurdles.</w:t>
      </w:r>
    </w:p>
    <w:p>
      <w:pPr>
        <w:numPr>
          <w:ilvl w:val="0"/>
          <w:numId w:val="1008"/>
        </w:numPr>
        <w:pStyle w:val="Compact"/>
      </w:pPr>
      <w:r>
        <w:rPr>
          <w:iCs/>
          <w:i/>
          <w:bCs/>
          <w:b/>
        </w:rPr>
        <w:t xml:space="preserve">Bureaucracy:</w:t>
      </w:r>
      <w:r>
        <w:t xml:space="preserve"> </w:t>
      </w:r>
      <w:r>
        <w:t xml:space="preserve">German paperwork can be daunting. Solution: Utilize online portals and seek professional advice early.</w:t>
      </w:r>
    </w:p>
    <w:p>
      <w:pPr>
        <w:numPr>
          <w:ilvl w:val="0"/>
          <w:numId w:val="1008"/>
        </w:numPr>
        <w:pStyle w:val="Compact"/>
      </w:pPr>
      <w:r>
        <w:rPr>
          <w:iCs/>
          <w:i/>
          <w:bCs/>
          <w:b/>
        </w:rPr>
        <w:t xml:space="preserve">High Competition:</w:t>
      </w:r>
      <w:r>
        <w:t xml:space="preserve"> </w:t>
      </w:r>
      <w:r>
        <w:t xml:space="preserve">Frankfurt has many talented photographers. Solution: Differentiate through a unique style or superior customer service.</w:t>
      </w:r>
    </w:p>
    <w:p>
      <w:pPr>
        <w:numPr>
          <w:ilvl w:val="0"/>
          <w:numId w:val="1008"/>
        </w:numPr>
        <w:pStyle w:val="Compact"/>
      </w:pPr>
      <w:r>
        <w:rPr>
          <w:iCs/>
          <w:i/>
          <w:bCs/>
          <w:b/>
        </w:rPr>
        <w:t xml:space="preserve">Economic Fluctuations:</w:t>
      </w:r>
      <w:r>
        <w:t xml:space="preserve"> </w:t>
      </w:r>
      <w:r>
        <w:t xml:space="preserve">Corporate budgets can shift. Solution: Diversify your income streams by including weddings, portraits, and stock photography.</w:t>
      </w:r>
    </w:p>
    <w:bookmarkEnd w:id="36"/>
    <w:bookmarkStart w:id="37" w:name="slide-9-future-trends-in-frankfurt"/>
    <w:p>
      <w:pPr>
        <w:pStyle w:val="Heading2"/>
      </w:pPr>
      <w:r>
        <w:t xml:space="preserve">Slide 9: Future Trends in Frankfurt</w:t>
      </w:r>
    </w:p>
    <w:p>
      <w:pPr>
        <w:pStyle w:val="FirstParagraph"/>
      </w:pPr>
      <w:r>
        <w:t xml:space="preserve">The landscape for a</w:t>
      </w:r>
      <w:r>
        <w:t xml:space="preserve"> </w:t>
      </w:r>
      <w:hyperlink w:anchor="section-photographer">
        <w:r>
          <w:rPr>
            <w:rStyle w:val="Hyperlink"/>
            <w:bCs/>
            <w:b/>
          </w:rPr>
          <w:t xml:space="preserve">Photographer</w:t>
        </w:r>
      </w:hyperlink>
      <w:r>
        <w:t xml:space="preserve"> </w:t>
      </w:r>
      <w:r>
        <w:t xml:space="preserve">is evolving. Sustainability and digital innovation are key trends.</w:t>
      </w:r>
    </w:p>
    <w:p>
      <w:pPr>
        <w:numPr>
          <w:ilvl w:val="0"/>
          <w:numId w:val="1009"/>
        </w:numPr>
        <w:pStyle w:val="Compact"/>
      </w:pPr>
      <w:r>
        <w:rPr>
          <w:bCs/>
          <w:b/>
        </w:rPr>
        <w:t xml:space="preserve">Sustainable Photography:</w:t>
      </w:r>
      <w:r>
        <w:t xml:space="preserve"> </w:t>
      </w:r>
      <w:r>
        <w:t xml:space="preserve">Clients increasingly value eco-friendly practices, such as digital deliverables over printed albums and carbon-neutral travel for shoots.</w:t>
      </w:r>
    </w:p>
    <w:p>
      <w:pPr>
        <w:numPr>
          <w:ilvl w:val="0"/>
          <w:numId w:val="1009"/>
        </w:numPr>
        <w:pStyle w:val="Compact"/>
      </w:pPr>
      <w:r>
        <w:rPr>
          <w:bCs/>
          <w:b/>
        </w:rPr>
        <w:t xml:space="preserve">Mixed Media:</w:t>
      </w:r>
      <w:r>
        <w:t xml:space="preserve"> </w:t>
      </w:r>
      <w:r>
        <w:t xml:space="preserve">Integrating video content with photography is becoming standard. Offering hybrid services increases marketability in Frankfurt’s dynamic media scene.</w:t>
      </w:r>
    </w:p>
    <w:p>
      <w:pPr>
        <w:numPr>
          <w:ilvl w:val="0"/>
          <w:numId w:val="1009"/>
        </w:numPr>
        <w:pStyle w:val="Compact"/>
      </w:pPr>
      <w:r>
        <w:rPr>
          <w:bCs/>
          <w:b/>
        </w:rPr>
        <w:t xml:space="preserve">Virtual Tours:</w:t>
      </w:r>
      <w:r>
        <w:t xml:space="preserve"> </w:t>
      </w:r>
      <w:r>
        <w:t xml:space="preserve">With the rise of remote work, virtual 3D tours of corporate spaces are in high demand.</w:t>
      </w:r>
    </w:p>
    <w:bookmarkEnd w:id="37"/>
    <w:bookmarkStart w:id="39" w:name="slide-10-conclusion-qa"/>
    <w:p>
      <w:pPr>
        <w:pStyle w:val="Heading2"/>
      </w:pPr>
      <w:r>
        <w:t xml:space="preserve">Slide 10: Conclusion &amp; Q&amp;A</w:t>
      </w:r>
    </w:p>
    <w:p>
      <w:pPr>
        <w:pStyle w:val="FirstParagraph"/>
      </w:pPr>
      <w:r>
        <w:t xml:space="preserve">Becoming a successful</w:t>
      </w:r>
      <w:r>
        <w:t xml:space="preserve"> </w:t>
      </w:r>
      <w:hyperlink w:anchor="section-photographer">
        <w:r>
          <w:rPr>
            <w:rStyle w:val="Hyperlink"/>
            <w:bCs/>
            <w:b/>
          </w:rPr>
          <w:t xml:space="preserve">Photographer</w:t>
        </w:r>
      </w:hyperlink>
      <w:r>
        <w:t xml:space="preserve"> </w:t>
      </w:r>
      <w:r>
        <w:t xml:space="preserve">in Frankfurt requires a blend of artistic talent, business acumen, and cultural awareness. By understanding the unique economic landscape of</w:t>
      </w:r>
      <w:r>
        <w:t xml:space="preserve"> </w:t>
      </w:r>
      <w:hyperlink w:anchor="section-frankfurt">
        <w:r>
          <w:rPr>
            <w:rStyle w:val="Hyperlink"/>
            <w:bCs/>
            <w:b/>
          </w:rPr>
          <w:t xml:space="preserve">Germany Frankfurt</w:t>
        </w:r>
      </w:hyperlink>
      <w:r>
        <w:t xml:space="preserve">, adhering to local regulations, and building strong networks, you can carve out a rewarding career.</w:t>
      </w:r>
    </w:p>
    <w:p>
      <w:pPr>
        <w:pStyle w:val="BodyText"/>
      </w:pPr>
      <w:r>
        <w:t xml:space="preserve">We encourage all attendees to take action today: register your business, update your portfolio, and start reaching out to potential clients in the city. Thank you for your attention.</w:t>
      </w:r>
    </w:p>
    <w:bookmarkStart w:id="38" w:name="questions"/>
    <w:p>
      <w:pPr>
        <w:pStyle w:val="Heading3"/>
      </w:pPr>
      <w:r>
        <w:t xml:space="preserve">Questions?</w:t>
      </w:r>
    </w:p>
    <w:bookmarkEnd w:id="38"/>
    <w:bookmarkEnd w:id="39"/>
    <w:p>
      <w:pPr>
        <w:pStyle w:val="FirstParagraph"/>
      </w:pPr>
      <w:r>
        <w:rPr>
          <w:iCs/>
          <w:i/>
        </w:rPr>
        <w:t xml:space="preserve">© Seminar Presentation Slides Document. All rights reserved.</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Professional Photographer in Germany Frankfurt</dc:title>
  <dc:creator/>
  <dc:language>en</dc:language>
  <cp:keywords/>
  <dcterms:created xsi:type="dcterms:W3CDTF">2026-07-29T21:28:33Z</dcterms:created>
  <dcterms:modified xsi:type="dcterms:W3CDTF">2026-07-29T21:28:33Z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