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Modern Physicist: Innovation, Collaboration, and Impact in Netherlands Amsterdam</w:t>
      </w:r>
    </w:p>
    <w:p>
      <w:pPr>
        <w:pStyle w:val="BodyText"/>
      </w:pPr>
      <w:r>
        <w:rPr>
          <w:iCs/>
          <w:i/>
        </w:rPr>
        <w:t xml:space="preserve">A comprehensive overview for academic and professional audiences.</w:t>
      </w:r>
    </w:p>
    <w:bookmarkEnd w:id="20"/>
    <w:bookmarkStart w:id="22" w:name="Xaf19c4be4b8593fae6758e1bfdeacc3e8e54959"/>
    <w:p>
      <w:pPr>
        <w:pStyle w:val="Heading2"/>
      </w:pPr>
      <w:r>
        <w:t xml:space="preserve">Slide 1: Introduction to the Seminar Presentation Slides</w:t>
      </w:r>
    </w:p>
    <w:bookmarkStart w:id="21" w:name="X8a83c4874a4a25e3d3f824618bd2cc840e74f78"/>
    <w:p>
      <w:pPr>
        <w:pStyle w:val="Heading3"/>
      </w:pPr>
      <w:r>
        <w:t xml:space="preserve">Welcome to Our Exploration of the Physicist Role</w:t>
      </w:r>
    </w:p>
    <w:p>
      <w:pPr>
        <w:pStyle w:val="FirstParagraph"/>
      </w:pPr>
      <w:r>
        <w:t xml:space="preserve">We begin our seminar by defining the scope and purpose of these slides. As we delve into the multifaceted world of modern physics, it is crucial to understand that this document serves as more than just an informational resource; it is a gateway to understanding how theoretical concepts translate into real-world applications within one of Europe’s most dynamic scientific hubs.</w:t>
      </w:r>
    </w:p>
    <w:p>
      <w:pPr>
        <w:pStyle w:val="BodyText"/>
      </w:pPr>
      <w:r>
        <w:t xml:space="preserve">The role of a</w:t>
      </w:r>
      <w:r>
        <w:t xml:space="preserve"> </w:t>
      </w:r>
      <w:r>
        <w:rPr>
          <w:bCs/>
          <w:b/>
        </w:rPr>
        <w:t xml:space="preserve">Physicist</w:t>
      </w:r>
      <w:r>
        <w:t xml:space="preserve"> </w:t>
      </w:r>
      <w:r>
        <w:t xml:space="preserve">has evolved significantly over the last century. No longer confined solely to the walls of academia, physicists are now integral drivers of technological innovation, policy-making, and sustainable development. In this presentation, we will examine how these professionals operate within the unique ecosystem of</w:t>
      </w:r>
      <w:r>
        <w:t xml:space="preserve"> </w:t>
      </w:r>
      <w:r>
        <w:rPr>
          <w:bCs/>
          <w:b/>
        </w:rPr>
        <w:t xml:space="preserve">Netherlands Amsterdam</w:t>
      </w:r>
      <w:r>
        <w:t xml:space="preserve">, a city that stands as a beacon for scientific inquiry and international collaboration.</w:t>
      </w:r>
    </w:p>
    <w:p>
      <w:pPr>
        <w:pStyle w:val="BodyText"/>
      </w:pPr>
      <w:r>
        <w:t xml:space="preserve">By structuring our discussion through these specific slides, we aim to provide a holistic view of the physicist’s journey—from their educational foundations to their contributions in industry and government. This approach ensures that attendees gain not only theoretical knowledge but also practical insights into career trajectories and collaborative opportunities in this vibrant region.</w:t>
      </w:r>
    </w:p>
    <w:bookmarkEnd w:id="21"/>
    <w:bookmarkEnd w:id="22"/>
    <w:bookmarkStart w:id="24" w:name="Xe6dd782778d2046d01d89bc9c1f1a5f3cb9881e"/>
    <w:p>
      <w:pPr>
        <w:pStyle w:val="Heading2"/>
      </w:pPr>
      <w:r>
        <w:t xml:space="preserve">Slide 2: The Historical Context of Physics in Netherlands Amsterdam</w:t>
      </w:r>
    </w:p>
    <w:bookmarkStart w:id="23" w:name="a-legacy-of-scientific-inquiry"/>
    <w:p>
      <w:pPr>
        <w:pStyle w:val="Heading3"/>
      </w:pPr>
      <w:r>
        <w:t xml:space="preserve">A Legacy of Scientific Inquiry</w:t>
      </w:r>
    </w:p>
    <w:p>
      <w:pPr>
        <w:pStyle w:val="FirstParagraph"/>
      </w:pPr>
      <w:r>
        <w:t xml:space="preserve">To understand the present, we must look to the past. The intellectual landscape of</w:t>
      </w:r>
      <w:r>
        <w:t xml:space="preserve"> </w:t>
      </w:r>
      <w:r>
        <w:rPr>
          <w:bCs/>
          <w:b/>
        </w:rPr>
        <w:t xml:space="preserve">Netherlands Amsterdam</w:t>
      </w:r>
      <w:r>
        <w:t xml:space="preserve"> </w:t>
      </w:r>
      <w:r>
        <w:t xml:space="preserve">has long been shaped by a tradition of openness and rigorous academic debate. Cities like Leiden, Utrecht, and specifically Amsterdam have been central to the European scientific community since the 17th century.</w:t>
      </w:r>
    </w:p>
    <w:p>
      <w:pPr>
        <w:pStyle w:val="BodyText"/>
      </w:pPr>
      <w:r>
        <w:t xml:space="preserve">In Amsterdam, institutions such as the University of Amsterdam (UvA) and Vrije Universiteit Amsterdam (VU) have historically attracted brilliant minds. The city’s geography—flat, water-rich, and prone to flooding—necessitated an early understanding of fluid dynamics and engineering principles. This practical application of physical laws laid the groundwork for the modern</w:t>
      </w:r>
      <w:r>
        <w:t xml:space="preserve"> </w:t>
      </w:r>
      <w:r>
        <w:rPr>
          <w:bCs/>
          <w:b/>
        </w:rPr>
        <w:t xml:space="preserve">Physicist</w:t>
      </w:r>
      <w:r>
        <w:t xml:space="preserve">.</w:t>
      </w:r>
    </w:p>
    <w:p>
      <w:pPr>
        <w:pStyle w:val="BodyText"/>
      </w:pPr>
      <w:r>
        <w:t xml:space="preserve">The establishment of major research institutes in this region created a fertile ground for experimentation. From optics to quantum mechanics, Amsterdam has contributed significantly to the global body of knowledge. For our seminar presentation slides, it is vital to recognize that today’s physicist inherits a legacy where scientific freedom and practical application are deeply intertwined, a hallmark of the</w:t>
      </w:r>
      <w:r>
        <w:t xml:space="preserve"> </w:t>
      </w:r>
      <w:r>
        <w:rPr>
          <w:bCs/>
          <w:b/>
        </w:rPr>
        <w:t xml:space="preserve">Netherlands Amsterdam</w:t>
      </w:r>
      <w:r>
        <w:t xml:space="preserve"> </w:t>
      </w:r>
      <w:r>
        <w:t xml:space="preserve">scientific culture.</w:t>
      </w:r>
    </w:p>
    <w:bookmarkEnd w:id="23"/>
    <w:bookmarkEnd w:id="24"/>
    <w:bookmarkStart w:id="26" w:name="X686c4ddf2e725b3c554c45bb4f2ab1d8dcc5524"/>
    <w:p>
      <w:pPr>
        <w:pStyle w:val="Heading2"/>
      </w:pPr>
      <w:r>
        <w:t xml:space="preserve">Slide 3: Core Competencies of the Modern Physicist</w:t>
      </w:r>
    </w:p>
    <w:bookmarkStart w:id="25" w:name="Xb1a8978357efae3ba132685fbbb092db7b7687b"/>
    <w:p>
      <w:pPr>
        <w:pStyle w:val="Heading3"/>
      </w:pPr>
      <w:r>
        <w:t xml:space="preserve">Beyond Theory: Essential Skills for Success</w:t>
      </w:r>
    </w:p>
    <w:p>
      <w:pPr>
        <w:pStyle w:val="FirstParagraph"/>
      </w:pPr>
      <w:r>
        <w:t xml:space="preserve">In the contemporary era, a successful physicist must possess a diverse skill set that extends far beyond mathematical proficiency. While strong analytical and problem-solving abilities remain fundamental, modern physicists in hubs like</w:t>
      </w:r>
      <w:r>
        <w:t xml:space="preserve"> </w:t>
      </w:r>
      <w:r>
        <w:rPr>
          <w:bCs/>
          <w:b/>
        </w:rPr>
        <w:t xml:space="preserve">Netherlands Amsterdam</w:t>
      </w:r>
      <w:r>
        <w:t xml:space="preserve"> </w:t>
      </w:r>
      <w:r>
        <w:t xml:space="preserve">are expected to be versatile professionals.</w:t>
      </w:r>
    </w:p>
    <w:p>
      <w:pPr>
        <w:numPr>
          <w:ilvl w:val="0"/>
          <w:numId w:val="1001"/>
        </w:numPr>
        <w:pStyle w:val="Compact"/>
      </w:pPr>
      <w:r>
        <w:rPr>
          <w:bCs/>
          <w:b/>
        </w:rPr>
        <w:t xml:space="preserve">Data Analysis:</w:t>
      </w:r>
      <w:r>
        <w:t xml:space="preserve"> </w:t>
      </w:r>
      <w:r>
        <w:t xml:space="preserve">With the advent of big data in physics experiments, proficiency in coding languages such as Python or C++ is no longer optional but essential.</w:t>
      </w:r>
    </w:p>
    <w:p>
      <w:pPr>
        <w:numPr>
          <w:ilvl w:val="0"/>
          <w:numId w:val="1001"/>
        </w:numPr>
        <w:pStyle w:val="Compact"/>
      </w:pPr>
      <w:r>
        <w:rPr>
          <w:bCs/>
          <w:b/>
        </w:rPr>
        <w:t xml:space="preserve">Cross-Disciplinary Collaboration:</w:t>
      </w:r>
      <w:r>
        <w:t xml:space="preserve"> </w:t>
      </w:r>
      <w:r>
        <w:t xml:space="preserve">Physicists often work alongside biologists, computer scientists, and engineers. The ability to communicate complex ideas across disciplines is a critical soft skill.</w:t>
      </w:r>
    </w:p>
    <w:p>
      <w:pPr>
        <w:numPr>
          <w:ilvl w:val="0"/>
          <w:numId w:val="1001"/>
        </w:numPr>
        <w:pStyle w:val="Compact"/>
      </w:pPr>
      <w:r>
        <w:rPr>
          <w:bCs/>
          <w:b/>
        </w:rPr>
        <w:t xml:space="preserve">Sustainability Awareness:</w:t>
      </w:r>
      <w:r>
        <w:t xml:space="preserve"> </w:t>
      </w:r>
      <w:r>
        <w:t xml:space="preserve">Particularly in the context of the</w:t>
      </w:r>
      <w:r>
        <w:t xml:space="preserve"> </w:t>
      </w:r>
      <w:r>
        <w:rPr>
          <w:iCs/>
          <w:i/>
        </w:rPr>
        <w:t xml:space="preserve">Netherlands Amsterdam</w:t>
      </w:r>
      <w:r>
        <w:t xml:space="preserve">, there is a growing demand for physicists who can apply their expertise to energy efficiency and renewable technologies.</w:t>
      </w:r>
    </w:p>
    <w:p>
      <w:pPr>
        <w:pStyle w:val="FirstParagraph"/>
      </w:pPr>
      <w:r>
        <w:t xml:space="preserve">The seminar presentation slides highlight that these competencies are not just academic requirements but are directly linked to employability and impact in the local job market. The physicist of today is an innovator, capable of bridging the gap between abstract theory and tangible solutions for societal challenges.</w:t>
      </w:r>
    </w:p>
    <w:bookmarkEnd w:id="25"/>
    <w:bookmarkEnd w:id="26"/>
    <w:bookmarkStart w:id="28" w:name="Xdb76fe7ac1739df9e0d27519ee2f74e91f7a5bd"/>
    <w:p>
      <w:pPr>
        <w:pStyle w:val="Heading2"/>
      </w:pPr>
      <w:r>
        <w:t xml:space="preserve">Slide 4: The Amsterdam Ecosystem for Physicists</w:t>
      </w:r>
    </w:p>
    <w:bookmarkStart w:id="27" w:name="institutions-and-infrastructure"/>
    <w:p>
      <w:pPr>
        <w:pStyle w:val="Heading3"/>
      </w:pPr>
      <w:r>
        <w:t xml:space="preserve">Institutions and Infrastructure</w:t>
      </w:r>
    </w:p>
    <w:p>
      <w:pPr>
        <w:pStyle w:val="FirstParagraph"/>
      </w:pPr>
      <w:r>
        <w:rPr>
          <w:bCs/>
          <w:b/>
        </w:rPr>
        <w:t xml:space="preserve">Netherlands Amsterdam</w:t>
      </w:r>
      <w:r>
        <w:t xml:space="preserve"> </w:t>
      </w:r>
      <w:r>
        <w:t xml:space="preserve">offers a unique ecosystem that supports the growth of physicists through world-class infrastructure and institutional support. Key players in this landscape include the Nikhef (National Institute for Subatomic Physics), which is a cornerstone of particle physics research in the country.</w:t>
      </w:r>
    </w:p>
    <w:p>
      <w:pPr>
        <w:pStyle w:val="BodyText"/>
      </w:pPr>
      <w:r>
        <w:t xml:space="preserve">Nikhef collaborates extensively with CERN, allowing local physicists to participate in cutting-edge experiments like those at the Large Hadron Collider. This international connection provides researchers in Amsterdam with unparalleled access to global data and collaboration networks.</w:t>
      </w:r>
    </w:p>
    <w:p>
      <w:pPr>
        <w:pStyle w:val="BodyText"/>
      </w:pPr>
      <w:r>
        <w:t xml:space="preserve">Furthermore, the presence of tech giants and startups in Amsterdam means that physicists are increasingly finding roles in applied physics within the private sector. Companies focusing on semiconductors, medical imaging, and quantum computing often recruit from local universities. This symbiotic relationship between academia and industry is a defining characteristic of the physicist’s career path in this region.</w:t>
      </w:r>
    </w:p>
    <w:bookmarkEnd w:id="27"/>
    <w:bookmarkEnd w:id="28"/>
    <w:bookmarkStart w:id="30" w:name="X1386ffb5406a675e94a036426ac4dfca48149a3"/>
    <w:p>
      <w:pPr>
        <w:pStyle w:val="Heading2"/>
      </w:pPr>
      <w:r>
        <w:t xml:space="preserve">Slide 5: Quantum Technology and Future Frontiers</w:t>
      </w:r>
    </w:p>
    <w:bookmarkStart w:id="29" w:name="the-next-generation-of-innovation"/>
    <w:p>
      <w:pPr>
        <w:pStyle w:val="Heading3"/>
      </w:pPr>
      <w:r>
        <w:t xml:space="preserve">The Next Generation of Innovation</w:t>
      </w:r>
    </w:p>
    <w:p>
      <w:pPr>
        <w:pStyle w:val="FirstParagraph"/>
      </w:pPr>
      <w:r>
        <w:t xml:space="preserve">A significant portion of our seminar presentation slides is dedicated to emerging fields, particularly quantum technology. The Netherlands has declared quantum technology a top priority national interest, with Amsterdam at the forefront of this initiative.</w:t>
      </w:r>
    </w:p>
    <w:p>
      <w:pPr>
        <w:pStyle w:val="BodyText"/>
      </w:pPr>
      <w:r>
        <w:t xml:space="preserve">The QuTech alliance, involving TU Delft and TNO, has strong collaborative ties with institutions in</w:t>
      </w:r>
      <w:r>
        <w:t xml:space="preserve"> </w:t>
      </w:r>
      <w:r>
        <w:rPr>
          <w:bCs/>
          <w:b/>
        </w:rPr>
        <w:t xml:space="preserve">Netherlands Amsterdam</w:t>
      </w:r>
      <w:r>
        <w:t xml:space="preserve">. For a physicist here, this means being part of the global race to develop quantum computers and secure communication networks. The role is shifting towards engineering solutions for quantum states, requiring a blend of physics expertise and hardware development skills.</w:t>
      </w:r>
    </w:p>
    <w:p>
      <w:pPr>
        <w:pStyle w:val="BodyText"/>
      </w:pPr>
      <w:r>
        <w:t xml:space="preserve">This shift underscores the evolving identity of the</w:t>
      </w:r>
      <w:r>
        <w:t xml:space="preserve"> </w:t>
      </w:r>
      <w:r>
        <w:rPr>
          <w:bCs/>
          <w:b/>
        </w:rPr>
        <w:t xml:space="preserve">Physicist</w:t>
      </w:r>
      <w:r>
        <w:t xml:space="preserve">. It is no longer enough to merely observe nature; modern physicists must engineer new functionalities based on quantum principles. The supportive environment in Amsterdam facilitates this transition, offering funding grants, prototyping facilities, and a culture that encourages risk-taking in research.</w:t>
      </w:r>
    </w:p>
    <w:bookmarkEnd w:id="29"/>
    <w:bookmarkEnd w:id="30"/>
    <w:bookmarkStart w:id="32" w:name="X4ebcf34659384d9b12edf5b1bbd48103e0a8e02"/>
    <w:p>
      <w:pPr>
        <w:pStyle w:val="Heading2"/>
      </w:pPr>
      <w:r>
        <w:t xml:space="preserve">Slide 6: Sustainability and Climate Physics</w:t>
      </w:r>
    </w:p>
    <w:bookmarkStart w:id="31" w:name="addressing-global-challenges-locally"/>
    <w:p>
      <w:pPr>
        <w:pStyle w:val="Heading3"/>
      </w:pPr>
      <w:r>
        <w:t xml:space="preserve">Addressing Global Challenges Locally</w:t>
      </w:r>
    </w:p>
    <w:p>
      <w:pPr>
        <w:pStyle w:val="FirstParagraph"/>
      </w:pPr>
      <w:r>
        <w:t xml:space="preserve">No discussion on the modern physicist would be complete without addressing climate change. Given that the Netherlands is highly vulnerable to sea-level rise, physics plays a crucial role in mitigation strategies. In Amsterdam, physicists are actively engaged in modeling climate systems, improving wind turbine efficiency, and developing new materials for solar energy storage.</w:t>
      </w:r>
    </w:p>
    <w:p>
      <w:pPr>
        <w:pStyle w:val="BodyText"/>
      </w:pPr>
      <w:r>
        <w:t xml:space="preserve">The "Amsterdam City Deal" initiatives often involve physicist-led projects that aim to make the city more sustainable. This practical application of physics demonstrates the social responsibility inherent in the profession. Physicists are not just researchers; they are architects of a sustainable future.</w:t>
      </w:r>
    </w:p>
    <w:p>
      <w:pPr>
        <w:pStyle w:val="BodyText"/>
      </w:pPr>
      <w:r>
        <w:t xml:space="preserve">This segment of our seminar presentation slides emphasizes that choosing a career as a physicist in this region offers an opportunity to contribute directly to the resilience and sustainability of urban environments. It highlights the tangible impact physicists have on policy and infrastructure, reinforcing the importance of their work in society.</w:t>
      </w:r>
    </w:p>
    <w:bookmarkEnd w:id="31"/>
    <w:bookmarkEnd w:id="32"/>
    <w:bookmarkStart w:id="34" w:name="Xe1f76eb41576c91c5380e2918888504408ff6d5"/>
    <w:p>
      <w:pPr>
        <w:pStyle w:val="Heading2"/>
      </w:pPr>
      <w:r>
        <w:t xml:space="preserve">Slide 7: Educational Pathways and Professional Development</w:t>
      </w:r>
    </w:p>
    <w:bookmarkStart w:id="33" w:name="journeys-for-aspiring-physicists"/>
    <w:p>
      <w:pPr>
        <w:pStyle w:val="Heading3"/>
      </w:pPr>
      <w:r>
        <w:t xml:space="preserve">Journeys for Aspiring Physicists</w:t>
      </w:r>
    </w:p>
    <w:p>
      <w:pPr>
        <w:pStyle w:val="FirstParagraph"/>
      </w:pPr>
      <w:r>
        <w:t xml:space="preserve">The educational landscape in the region provides clear pathways for those wishing to become physicists. Universities in Amsterdam offer rigorous Bachelor’s and Master’s programs with specializations ranging from astrophysics to condensed matter physics.</w:t>
      </w:r>
    </w:p>
    <w:p>
      <w:pPr>
        <w:pStyle w:val="BodyText"/>
      </w:pPr>
      <w:r>
        <w:t xml:space="preserve">Moving into a career often involves transitioning into PhD tracks or entering industry. The seminar presentation slides note that networking is key. Conferences held in</w:t>
      </w:r>
      <w:r>
        <w:t xml:space="preserve"> </w:t>
      </w:r>
      <w:r>
        <w:rPr>
          <w:bCs/>
          <w:b/>
        </w:rPr>
        <w:t xml:space="preserve">Netherlands Amsterdam</w:t>
      </w:r>
      <w:r>
        <w:t xml:space="preserve">, such as the Dutch Physical Days, provide excellent opportunities for early-career physicists to present their work and connect with mentors.</w:t>
      </w:r>
    </w:p>
    <w:p>
      <w:pPr>
        <w:pStyle w:val="BodyText"/>
      </w:pPr>
      <w:r>
        <w:t xml:space="preserve">Continuous professional development is also encouraged through workshops on data science and project management. This ensures that physicists remain competitive in a rapidly changing job market. The emphasis here is on lifelong learning, adapting to new technologies, and staying abreast of international developments while maintaining local connections.</w:t>
      </w:r>
    </w:p>
    <w:bookmarkEnd w:id="33"/>
    <w:bookmarkEnd w:id="34"/>
    <w:bookmarkStart w:id="36" w:name="slide-8-conclusion-and-future-outlook"/>
    <w:p>
      <w:pPr>
        <w:pStyle w:val="Heading2"/>
      </w:pPr>
      <w:r>
        <w:t xml:space="preserve">Slide 8: Conclusion and Future Outlook</w:t>
      </w:r>
    </w:p>
    <w:bookmarkStart w:id="35" w:name="the-enduring-importance-of-the-physicist"/>
    <w:p>
      <w:pPr>
        <w:pStyle w:val="Heading3"/>
      </w:pPr>
      <w:r>
        <w:t xml:space="preserve">The Enduring Importance of the Physicist</w:t>
      </w:r>
    </w:p>
    <w:p>
      <w:pPr>
        <w:pStyle w:val="FirstParagraph"/>
      </w:pPr>
      <w:r>
        <w:t xml:space="preserve">In conclusion, these seminar presentation slides have illustrated that the role of the physicist is dynamic, impactful, and deeply rooted in its local context. In</w:t>
      </w:r>
      <w:r>
        <w:t xml:space="preserve"> </w:t>
      </w:r>
      <w:r>
        <w:rPr>
          <w:bCs/>
          <w:b/>
        </w:rPr>
        <w:t xml:space="preserve">Netherlands Amsterdam</w:t>
      </w:r>
      <w:r>
        <w:t xml:space="preserve">, this profession thrives on a combination of historical prestige and forward-looking innovation.</w:t>
      </w:r>
    </w:p>
    <w:p>
      <w:pPr>
        <w:pStyle w:val="BodyText"/>
      </w:pPr>
      <w:r>
        <w:t xml:space="preserve">The synergy between academic institutions like UvA and VU, national labs like Nikhef, and the thriving tech sector creates an environment where physicists can excel. Whether they are probing the fundamental nature of matter or developing sustainable energy solutions, their contributions are vital.</w:t>
      </w:r>
    </w:p>
    <w:p>
      <w:pPr>
        <w:pStyle w:val="BodyText"/>
      </w:pPr>
      <w:r>
        <w:t xml:space="preserve">We encourage all attendees to consider the diverse opportunities available to them. The physicist is not just a keeper of secrets about the universe but a builder of tomorrow’s technologies. As we move forward, let us embrace the collaborative spirit and scientific rigor that define physics in this vibrant region.</w:t>
      </w:r>
    </w:p>
    <w:p>
      <w:pPr>
        <w:pStyle w:val="BodyText"/>
      </w:pPr>
      <w:r>
        <w:rPr>
          <w:bCs/>
          <w:b/>
        </w:rPr>
        <w:t xml:space="preserve">Thank you for your attention.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the Context of Netherlands Amsterdam</dc:title>
  <dc:creator/>
  <dc:language>en</dc:language>
  <cp:keywords/>
  <dcterms:created xsi:type="dcterms:W3CDTF">2026-07-29T18:33:04Z</dcterms:created>
  <dcterms:modified xsi:type="dcterms:W3CDTF">2026-07-29T18:33:04Z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