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Context</w:t>
      </w:r>
    </w:p>
    <w:bookmarkStart w:id="20" w:name="X0a27680ce917a8208bd3668894f44c005f29eb9"/>
    <w:p>
      <w:pPr>
        <w:pStyle w:val="Heading1"/>
      </w:pPr>
      <w:r>
        <w:t xml:space="preserve">Seminar Presentation Slides: The Physicist</w:t>
      </w:r>
    </w:p>
    <w:p>
      <w:pPr>
        <w:pStyle w:val="FirstParagraph"/>
      </w:pPr>
      <w:r>
        <w:rPr>
          <w:bCs/>
          <w:b/>
        </w:rPr>
        <w:t xml:space="preserve">A Strategic Overview for Development in Thailand, Bangkok</w:t>
      </w:r>
    </w:p>
    <w:p>
      <w:pPr>
        <w:pStyle w:val="BodyText"/>
      </w:pPr>
      <w:r>
        <w:t xml:space="preserve">This document serves as the comprehensive text content for a series of Seminar Presentation Slides designed specifically for an academic and industrial audience located in Thailand, Bangkok. The focus is on the evolving role of the Physicist in addressing regional challenges and fostering technological innovation within Southeast Asia.</w:t>
      </w:r>
    </w:p>
    <w:bookmarkEnd w:id="20"/>
    <w:bookmarkStart w:id="21" w:name="slide-1-introduction-to-the-seminar"/>
    <w:p>
      <w:pPr>
        <w:pStyle w:val="Heading2"/>
      </w:pPr>
      <w:r>
        <w:t xml:space="preserve">Slide 1: Introduction to the Seminar</w:t>
      </w:r>
    </w:p>
    <w:p>
      <w:pPr>
        <w:pStyle w:val="FirstParagraph"/>
      </w:pPr>
      <w:r>
        <w:t xml:space="preserve">Welcome to this specialized Seminar Presentation Slides series, convened in the vibrant heart of Thailand, Bangkok. As we gather here, it is imperative to recognize that Bangkok is not merely a capital city but a burgeoning hub for scientific inquiry and technological advancement in Southeast Asia. The primary objective of this presentation is to redefine the contemporary role of the</w:t>
      </w:r>
      <w:r>
        <w:t xml:space="preserve"> </w:t>
      </w:r>
      <w:r>
        <w:rPr>
          <w:bCs/>
          <w:b/>
        </w:rPr>
        <w:t xml:space="preserve">Physicist</w:t>
      </w:r>
      <w:r>
        <w:t xml:space="preserve">. We are moving beyond traditional theoretical frameworks into applied sciences that directly impact national infrastructure, energy security, and digital transformation.</w:t>
      </w:r>
    </w:p>
    <w:p>
      <w:pPr>
        <w:pStyle w:val="BodyText"/>
      </w:pPr>
      <w:r>
        <w:t xml:space="preserve">In this context, the</w:t>
      </w:r>
      <w:r>
        <w:t xml:space="preserve"> </w:t>
      </w:r>
      <w:r>
        <w:rPr>
          <w:iCs/>
          <w:i/>
        </w:rPr>
        <w:t xml:space="preserve">Physicist</w:t>
      </w:r>
      <w:r>
        <w:t xml:space="preserve"> </w:t>
      </w:r>
      <w:r>
        <w:t xml:space="preserve">is no longer just a researcher of abstract concepts but a critical engineer of solutions. For Thailand to maintain its competitive edge in the global economy, it must leverage the analytical rigor and problem-solving capabilities that physicists bring to complex societal issues. This seminar will explore how physics intersects with engineering, data science, and public policy within the unique geographical and economic landscape of</w:t>
      </w:r>
      <w:r>
        <w:t xml:space="preserve"> </w:t>
      </w:r>
      <w:r>
        <w:rPr>
          <w:bCs/>
          <w:b/>
        </w:rPr>
        <w:t xml:space="preserve">Thailand</w:t>
      </w:r>
      <w:r>
        <w:t xml:space="preserve">.</w:t>
      </w:r>
    </w:p>
    <w:bookmarkEnd w:id="21"/>
    <w:bookmarkStart w:id="22" w:name="X3d73196c4f105ac86fe5d1454afcf6d89553a82"/>
    <w:p>
      <w:pPr>
        <w:pStyle w:val="Heading2"/>
      </w:pPr>
      <w:r>
        <w:t xml:space="preserve">Slide 2: The Evolution of the Modern Physicist</w:t>
      </w:r>
    </w:p>
    <w:p>
      <w:pPr>
        <w:pStyle w:val="FirstParagraph"/>
      </w:pPr>
      <w:r>
        <w:t xml:space="preserve">The archetype of the physicist has shifted dramatically in the twenty-first century. Today’s physicist possesses a multidisciplinary toolkit that includes computational modeling, quantum information science, and advanced material analysis. In the context of</w:t>
      </w:r>
      <w:r>
        <w:t xml:space="preserve"> </w:t>
      </w:r>
      <w:r>
        <w:rPr>
          <w:bCs/>
          <w:b/>
        </w:rPr>
        <w:t xml:space="preserve">Thailand</w:t>
      </w:r>
      <w:r>
        <w:t xml:space="preserve">, this evolution is crucial for transitioning from a manufacturing-based economy to one driven by high-value technology and innovation.</w:t>
      </w:r>
    </w:p>
    <w:p>
      <w:pPr>
        <w:pStyle w:val="BodyText"/>
      </w:pPr>
      <w:r>
        <w:t xml:space="preserve">The modern physicist acts as a bridge between fundamental science and industrial application. Whether it involves optimizing supply chain logistics through statistical mechanics or developing renewable energy grids using electromagnetism, the skills of a physicist are universally applicable. For institutions in Bangkok, fostering this interdisciplinary mindset is essential for cultivating the next generation of scientific leaders who can navigate both local and global challenges.</w:t>
      </w:r>
    </w:p>
    <w:bookmarkEnd w:id="22"/>
    <w:bookmarkStart w:id="23" w:name="X0b22e7e5d143c84e33accb02c632958909effdc"/>
    <w:p>
      <w:pPr>
        <w:pStyle w:val="Heading2"/>
      </w:pPr>
      <w:r>
        <w:t xml:space="preserve">Slide 3: Strategic Importance for Thailand</w:t>
      </w:r>
    </w:p>
    <w:p>
      <w:pPr>
        <w:pStyle w:val="FirstParagraph"/>
      </w:pPr>
      <w:r>
        <w:rPr>
          <w:bCs/>
          <w:b/>
        </w:rPr>
        <w:t xml:space="preserve">Thailand</w:t>
      </w:r>
      <w:r>
        <w:t xml:space="preserve">, with its strategic location in the ASEAN region, stands at a pivotal juncture. The country’s "Thailand 4.0" economic model heavily relies on innovation and technology adoption, sectors where physicists are indispensable. The government has identified eight major industries for development, including robotics, aviation, and bio-agriculture. Each of these sectors requires the deep analytical insights that only a trained physicist can provide.</w:t>
      </w:r>
    </w:p>
    <w:p>
      <w:pPr>
        <w:numPr>
          <w:ilvl w:val="0"/>
          <w:numId w:val="1001"/>
        </w:numPr>
        <w:pStyle w:val="Compact"/>
      </w:pPr>
      <w:r>
        <w:rPr>
          <w:bCs/>
          <w:b/>
        </w:rPr>
        <w:t xml:space="preserve">Economic Diversification:</w:t>
      </w:r>
      <w:r>
        <w:t xml:space="preserve"> </w:t>
      </w:r>
      <w:r>
        <w:t xml:space="preserve">Reducing reliance on traditional agriculture by integrating high-tech physics applications in smart farming and automated systems.</w:t>
      </w:r>
    </w:p>
    <w:p>
      <w:pPr>
        <w:numPr>
          <w:ilvl w:val="0"/>
          <w:numId w:val="1001"/>
        </w:numPr>
        <w:pStyle w:val="Compact"/>
      </w:pPr>
      <w:r>
        <w:rPr>
          <w:bCs/>
          <w:b/>
        </w:rPr>
        <w:t xml:space="preserve">Talent Retention:</w:t>
      </w:r>
      <w:r>
        <w:t xml:space="preserve"> </w:t>
      </w:r>
      <w:r>
        <w:t xml:space="preserve">Creating robust research environments in Bangkok prevents the "brain drain" of talented young scientists to other countries, keeping intellectual capital within</w:t>
      </w:r>
      <w:r>
        <w:t xml:space="preserve"> </w:t>
      </w:r>
      <w:r>
        <w:rPr>
          <w:bCs/>
          <w:b/>
        </w:rPr>
        <w:t xml:space="preserve">Thailand</w:t>
      </w:r>
      <w:r>
        <w:t xml:space="preserve">.</w:t>
      </w:r>
    </w:p>
    <w:p>
      <w:pPr>
        <w:numPr>
          <w:ilvl w:val="0"/>
          <w:numId w:val="1001"/>
        </w:numPr>
        <w:pStyle w:val="Compact"/>
      </w:pPr>
      <w:r>
        <w:rPr>
          <w:bCs/>
          <w:b/>
        </w:rPr>
        <w:t xml:space="preserve">International Collaboration:</w:t>
      </w:r>
      <w:r>
        <w:t xml:space="preserve"> </w:t>
      </w:r>
      <w:r>
        <w:t xml:space="preserve">Positioning Bangkok as a regional center for physics allows for partnerships with leading European and Asian scientific institutions.</w:t>
      </w:r>
    </w:p>
    <w:bookmarkEnd w:id="23"/>
    <w:bookmarkStart w:id="24" w:name="Xa1a987859d533455fc8b99d02f08f08861886a1"/>
    <w:p>
      <w:pPr>
        <w:pStyle w:val="Heading2"/>
      </w:pPr>
      <w:r>
        <w:t xml:space="preserve">Slide 4: The Role of Bangkok as a Scientific Hub</w:t>
      </w:r>
    </w:p>
    <w:p>
      <w:pPr>
        <w:pStyle w:val="FirstParagraph"/>
      </w:pPr>
      <w:r>
        <w:t xml:space="preserve">Bangkok serves as the ideal nexus for this transformation. As the capital, it houses the majority of Thailand’s premier universities, research institutes, and corporate R&amp;D centers. The infrastructure in Bangkok supports large-scale experiments and computational clusters necessary for modern physics research.</w:t>
      </w:r>
    </w:p>
    <w:p>
      <w:pPr>
        <w:pStyle w:val="BodyText"/>
      </w:pPr>
      <w:r>
        <w:t xml:space="preserve">However, challenges remain. There is a need for increased funding transparency and stronger ties between academic physicists and industry partners located in the Eastern Economic Corridor (EEC). By leveraging the existing ecosystem in Bangkok, we can create a ripple effect that extends scientific benefits to the entire nation. The city’s density allows for rapid dissemination of knowledge and easier collaboration across different disciplines.</w:t>
      </w:r>
    </w:p>
    <w:bookmarkEnd w:id="24"/>
    <w:bookmarkStart w:id="25" w:name="slide-5-key-application-areas-in-physics"/>
    <w:p>
      <w:pPr>
        <w:pStyle w:val="Heading2"/>
      </w:pPr>
      <w:r>
        <w:t xml:space="preserve">Slide 5: Key Application Areas in Physics</w:t>
      </w:r>
    </w:p>
    <w:p>
      <w:pPr>
        <w:pStyle w:val="FirstParagraph"/>
      </w:pPr>
      <w:r>
        <w:t xml:space="preserve">To understand the practical impact of the physicist, we must look at specific application areas relevant to</w:t>
      </w:r>
      <w:r>
        <w:t xml:space="preserve"> </w:t>
      </w:r>
      <w:r>
        <w:rPr>
          <w:bCs/>
          <w:b/>
        </w:rPr>
        <w:t xml:space="preserve">Thailand</w:t>
      </w:r>
      <w:r>
        <w:t xml:space="preserve">:</w:t>
      </w:r>
    </w:p>
    <w:p>
      <w:pPr>
        <w:numPr>
          <w:ilvl w:val="0"/>
          <w:numId w:val="1002"/>
        </w:numPr>
        <w:pStyle w:val="Compact"/>
      </w:pPr>
      <w:r>
        <w:rPr>
          <w:bCs/>
          <w:b/>
        </w:rPr>
        <w:t xml:space="preserve">Renewable Energy:</w:t>
      </w:r>
      <w:r>
        <w:t xml:space="preserve"> </w:t>
      </w:r>
      <w:r>
        <w:t xml:space="preserve">Physicists are developing more efficient solar panels and battery storage solutions. Given Thailand’s tropical climate, solar energy optimization is a critical area of study that relies heavily on thermodynamics and semiconductor physics.</w:t>
      </w:r>
    </w:p>
    <w:p>
      <w:pPr>
        <w:numPr>
          <w:ilvl w:val="0"/>
          <w:numId w:val="1002"/>
        </w:numPr>
        <w:pStyle w:val="Compact"/>
      </w:pPr>
      <w:r>
        <w:rPr>
          <w:bCs/>
          <w:b/>
        </w:rPr>
        <w:t xml:space="preserve">Nuclear Medicine:</w:t>
      </w:r>
      <w:r>
        <w:t xml:space="preserve"> </w:t>
      </w:r>
      <w:r>
        <w:t xml:space="preserve">Bangkok has become a regional leader in medical tourism. Medical physicists play a vital role in the development and maintenance of radiation therapy equipment, ensuring safe and effective cancer treatments for patients from across Southeast Asia.</w:t>
      </w:r>
    </w:p>
    <w:p>
      <w:pPr>
        <w:numPr>
          <w:ilvl w:val="0"/>
          <w:numId w:val="1002"/>
        </w:numPr>
        <w:pStyle w:val="Compact"/>
      </w:pPr>
      <w:r>
        <w:rPr>
          <w:bCs/>
          <w:b/>
        </w:rPr>
        <w:t xml:space="preserve">Agricultural Physics:</w:t>
      </w:r>
      <w:r>
        <w:t xml:space="preserve"> </w:t>
      </w:r>
      <w:r>
        <w:t xml:space="preserve">Precision agriculture uses sensors and data analysis—rooted in physical principles—to monitor soil health and crop yields. This helps Thai farmers maximize productivity while minimizing water usage, a critical concern in the face of climate change.</w:t>
      </w:r>
    </w:p>
    <w:bookmarkEnd w:id="25"/>
    <w:bookmarkStart w:id="26" w:name="Xb660cb9e25e42d42f31cbab0de09c84e52b9576"/>
    <w:p>
      <w:pPr>
        <w:pStyle w:val="Heading2"/>
      </w:pPr>
      <w:r>
        <w:t xml:space="preserve">Slide 6: Education and Workforce Development</w:t>
      </w:r>
    </w:p>
    <w:p>
      <w:pPr>
        <w:pStyle w:val="FirstParagraph"/>
      </w:pPr>
      <w:r>
        <w:t xml:space="preserve">The sustainability of this scientific growth depends on education. Universities in Bangkok must update their physics curricula to include more coding, data science, and engineering modules. The traditional separation between pure physics and applied engineering is blurring. Future physicists must be comfortable working with machine learning algorithms and large datasets.</w:t>
      </w:r>
    </w:p>
    <w:p>
      <w:pPr>
        <w:pStyle w:val="BodyText"/>
      </w:pPr>
      <w:r>
        <w:t xml:space="preserve">Furthermore, we need to promote the image of the physicist in local schools in Thailand. By showcasing successful physicists who contribute to national development, we can inspire young students to pursue careers in science and technology. This cultural shift is essential for building a robust workforce that supports the demands of a modern, physics-driven economy.</w:t>
      </w:r>
    </w:p>
    <w:bookmarkEnd w:id="26"/>
    <w:bookmarkStart w:id="27" w:name="slide-7-challenges-and-opportunities"/>
    <w:p>
      <w:pPr>
        <w:pStyle w:val="Heading2"/>
      </w:pPr>
      <w:r>
        <w:t xml:space="preserve">Slide 7: Challenges and Opportunities</w:t>
      </w:r>
    </w:p>
    <w:p>
      <w:pPr>
        <w:pStyle w:val="FirstParagraph"/>
      </w:pPr>
      <w:r>
        <w:t xml:space="preserve">While the prospects are promising, challenges persist. Funding constraints can limit access to cutting-edge equipment. Additionally, there is often a gap between academic research output and commercial application. Bridging this gap requires strong policy support from the Thai government and active participation from private sector leaders in Bangkok.</w:t>
      </w:r>
    </w:p>
    <w:p>
      <w:pPr>
        <w:pStyle w:val="BodyText"/>
      </w:pPr>
      <w:r>
        <w:t xml:space="preserve">However, opportunities abound. Global initiatives such as the ITER fusion project or gravitational wave detection offer international collaboration opportunities for Thai physicists. By participating in these global networks, researchers in Thailand can enhance their expertise and bring back valuable knowledge to benefit local industries.</w:t>
      </w:r>
    </w:p>
    <w:bookmarkEnd w:id="27"/>
    <w:bookmarkStart w:id="28" w:name="slide-8-conclusion-and-call-to-action"/>
    <w:p>
      <w:pPr>
        <w:pStyle w:val="Heading2"/>
      </w:pPr>
      <w:r>
        <w:t xml:space="preserve">Slide 8: Conclusion and Call to Action</w:t>
      </w:r>
    </w:p>
    <w:p>
      <w:pPr>
        <w:pStyle w:val="FirstParagraph"/>
      </w:pPr>
      <w:r>
        <w:t xml:space="preserve">In conclusion, the role of the physicist is central to the future prosperity of Thailand. By embracing modern technological tools and focusing on applied solutions, physicists in Bangkok can drive significant economic and social progress. This Seminar Presentation Slides document has outlined the strategic importance of physics in national development.</w:t>
      </w:r>
    </w:p>
    <w:p>
      <w:pPr>
        <w:pStyle w:val="BodyText"/>
      </w:pPr>
      <w:r>
        <w:t xml:space="preserve">We call upon government officials, academic leaders, and industry partners in</w:t>
      </w:r>
      <w:r>
        <w:t xml:space="preserve"> </w:t>
      </w:r>
      <w:r>
        <w:rPr>
          <w:bCs/>
          <w:b/>
        </w:rPr>
        <w:t xml:space="preserve">Thailand</w:t>
      </w:r>
      <w:r>
        <w:t xml:space="preserve"> </w:t>
      </w:r>
      <w:r>
        <w:t xml:space="preserve">to invest more heavily in physics research and education. Let us work together to establish Bangkok as a leading center for scientific innovation. The time is now to empower the physicist, who will unlock the mysteries of nature and harness them for the betterment of society.</w:t>
      </w:r>
    </w:p>
    <w:p>
      <w:pPr>
        <w:pStyle w:val="BodyText"/>
      </w:pPr>
      <w:r>
        <w:t xml:space="preserve">End of Seminar Presentation Slides Document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Modern Context</dc:title>
  <dc:creator/>
  <dc:language>en</dc:language>
  <cp:keywords/>
  <dcterms:created xsi:type="dcterms:W3CDTF">2026-07-29T11:23:02Z</dcterms:created>
  <dcterms:modified xsi:type="dcterms:W3CDTF">2026-07-29T11:23:02Z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