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Physicist: Innovation, Theory, and Practice in United Kingdom London</w:t>
      </w:r>
    </w:p>
    <w:p>
      <w:pPr>
        <w:pStyle w:val="BodyText"/>
      </w:pPr>
      <w:r>
        <w:rPr>
          <w:bCs/>
          <w:b/>
        </w:rPr>
        <w:t xml:space="preserve">Audience:</w:t>
      </w:r>
    </w:p>
    <w:bookmarkEnd w:id="20"/>
    <w:bookmarkStart w:id="21" w:name="slide-1-introduction-to-the-physicist"/>
    <w:p>
      <w:pPr>
        <w:pStyle w:val="Heading2"/>
      </w:pPr>
      <w:r>
        <w:t xml:space="preserve">Slide 1: Introduction to the Physicist</w:t>
      </w:r>
    </w:p>
    <w:p>
      <w:pPr>
        <w:pStyle w:val="FirstParagraph"/>
      </w:pPr>
      <w:r>
        <w:rPr>
          <w:bCs/>
          <w:b/>
        </w:rPr>
        <w:t xml:space="preserve">Welcome and Context</w:t>
      </w:r>
    </w:p>
    <w:p>
      <w:pPr>
        <w:pStyle w:val="BodyText"/>
      </w:pPr>
      <w:r>
        <w:t xml:space="preserve">In this comprehensive seminar presentation, we explore the multifaceted role of a physicist in the contemporary scientific landscape. Specifically, we focus on the unique ecosystem of a physicist operating within United Kingdom London. This city is not merely a geographical location; it is a global hub for scientific inquiry, housing world-renowned institutions such as Imperial College London, University College London (UCL), and King’s College London.</w:t>
      </w:r>
    </w:p>
    <w:p>
      <w:pPr>
        <w:pStyle w:val="BodyText"/>
      </w:pPr>
      <w:r>
        <w:t xml:space="preserve">The term "physicist" often conjures images of abstract mathematics and theoretical musings. However, in United Kingdom London, the physicist is also an engineer, a data scientist, a policy advisor, and an educator. This presentation aims to dismantle the stereotype of the isolated academic and replace it with a dynamic profile of interdisciplinary collaboration.</w:t>
      </w:r>
    </w:p>
    <w:bookmarkEnd w:id="21"/>
    <w:bookmarkStart w:id="22" w:name="X1b075095a455b6903b74ee18be1ce222f96d387"/>
    <w:p>
      <w:pPr>
        <w:pStyle w:val="Heading2"/>
      </w:pPr>
      <w:r>
        <w:t xml:space="preserve">Slide 2: The Historical Context in United Kingdom London</w:t>
      </w:r>
    </w:p>
    <w:p>
      <w:pPr>
        <w:pStyle w:val="FirstParagraph"/>
      </w:pPr>
      <w:r>
        <w:rPr>
          <w:bCs/>
          <w:b/>
        </w:rPr>
        <w:t xml:space="preserve">A Legacy of Discovery</w:t>
      </w:r>
    </w:p>
    <w:p>
      <w:pPr>
        <w:pStyle w:val="BodyText"/>
      </w:pPr>
      <w:r>
        <w:t xml:space="preserve">To understand the current state of physics, one must acknowledge the rich history embedded in United Kingdom London. From Isaac Newton to contemporary quantum computing pioneers, this city has been a cradle for transformative ideas. The Royal Society, founded in 1660 and historically active within the London area, stands as a testament to centuries of scientific rigor.</w:t>
      </w:r>
    </w:p>
    <w:p>
      <w:pPr>
        <w:pStyle w:val="BodyText"/>
      </w:pPr>
      <w:r>
        <w:t xml:space="preserve">Today’s physicist inherits this legacy but faces new challenges. While historical physicists sought to understand the fundamental laws of nature through observation and basic instrumentation, today’s physicist in United Kingdom London utilizes massive datasets from particle accelerators and space telescopes. The transition from classical mechanics to quantum field theory mirrors the technological leap seen in London itself—from horse-drawn carriages to a digital, hyper-connected metropolis.</w:t>
      </w:r>
    </w:p>
    <w:bookmarkEnd w:id="22"/>
    <w:bookmarkStart w:id="23" w:name="X962a449d6a8f46f53f5e880ad45e398ebb338e5"/>
    <w:p>
      <w:pPr>
        <w:pStyle w:val="Heading2"/>
      </w:pPr>
      <w:r>
        <w:t xml:space="preserve">Slide 3: Core Responsibilities of the Physicist</w:t>
      </w:r>
    </w:p>
    <w:p>
      <w:pPr>
        <w:pStyle w:val="FirstParagraph"/>
      </w:pPr>
      <w:r>
        <w:rPr>
          <w:bCs/>
          <w:b/>
        </w:rPr>
        <w:t xml:space="preserve">Beyond the Laboratory</w:t>
      </w:r>
    </w:p>
    <w:p>
      <w:pPr>
        <w:pStyle w:val="BodyText"/>
      </w:pPr>
      <w:r>
        <w:t xml:space="preserve">The role of a physicist extends far beyond solving equations on a blackboard. In United Kingdom London, where industry and academia intersect frequently, physicists are expected to:</w:t>
      </w:r>
    </w:p>
    <w:p>
      <w:pPr>
        <w:numPr>
          <w:ilvl w:val="0"/>
          <w:numId w:val="1001"/>
        </w:numPr>
        <w:pStyle w:val="Compact"/>
      </w:pPr>
      <w:r>
        <w:rPr>
          <w:bCs/>
          <w:b/>
        </w:rPr>
        <w:t xml:space="preserve">Theoretical Modeling:</w:t>
      </w:r>
    </w:p>
    <w:p>
      <w:pPr>
        <w:numPr>
          <w:ilvl w:val="0"/>
          <w:numId w:val="1001"/>
        </w:numPr>
        <w:pStyle w:val="Compact"/>
      </w:pPr>
      <w:r>
        <w:rPr>
          <w:bCs/>
          <w:b/>
        </w:rPr>
        <w:t xml:space="preserve">Data Analysis:</w:t>
      </w:r>
    </w:p>
    <w:p>
      <w:pPr>
        <w:numPr>
          <w:ilvl w:val="0"/>
          <w:numId w:val="1001"/>
        </w:numPr>
        <w:pStyle w:val="Compact"/>
      </w:pPr>
      <w:r>
        <w:rPr>
          <w:bCs/>
          <w:b/>
        </w:rPr>
        <w:t xml:space="preserve">Laboratory Management:</w:t>
      </w:r>
    </w:p>
    <w:p>
      <w:pPr>
        <w:numPr>
          <w:ilvl w:val="0"/>
          <w:numId w:val="1001"/>
        </w:numPr>
        <w:pStyle w:val="Compact"/>
      </w:pPr>
      <w:r>
        <w:rPr>
          <w:bCs/>
          <w:b/>
        </w:rPr>
        <w:t xml:space="preserve">Pedagogy:</w:t>
      </w:r>
    </w:p>
    <w:bookmarkEnd w:id="23"/>
    <w:bookmarkStart w:id="24" w:name="Xf7100d3121d36a45ff3963322fb1826e9f02545"/>
    <w:p>
      <w:pPr>
        <w:pStyle w:val="Heading2"/>
      </w:pPr>
      <w:r>
        <w:t xml:space="preserve">Slide 4: Specialization and Interdisciplinary Work</w:t>
      </w:r>
    </w:p>
    <w:p>
      <w:pPr>
        <w:pStyle w:val="FirstParagraph"/>
      </w:pPr>
      <w:r>
        <w:rPr>
          <w:bCs/>
          <w:b/>
        </w:rPr>
        <w:t xml:space="preserve">Niche Expertise in a Global City</w:t>
      </w:r>
    </w:p>
    <w:p>
      <w:pPr>
        <w:pStyle w:val="BodyText"/>
      </w:pPr>
      <w:r>
        <w:t xml:space="preserve">A physicist in United Kingdom London is rarely a generalist. Specializations are crucial due to the competitive nature of research funding and academic positions. Key areas of focus include:</w:t>
      </w:r>
    </w:p>
    <w:p>
      <w:pPr>
        <w:numPr>
          <w:ilvl w:val="0"/>
          <w:numId w:val="1002"/>
        </w:numPr>
        <w:pStyle w:val="Compact"/>
      </w:pPr>
      <w:r>
        <w:rPr>
          <w:bCs/>
          <w:b/>
        </w:rPr>
        <w:t xml:space="preserve">Astrophysics and Cosmology:</w:t>
      </w:r>
    </w:p>
    <w:p>
      <w:pPr>
        <w:numPr>
          <w:ilvl w:val="0"/>
          <w:numId w:val="1002"/>
        </w:numPr>
        <w:pStyle w:val="Compact"/>
      </w:pPr>
      <w:r>
        <w:rPr>
          <w:bCs/>
          <w:b/>
        </w:rPr>
        <w:t xml:space="preserve">Matter Physics (Condensed Matter):</w:t>
      </w:r>
    </w:p>
    <w:p>
      <w:pPr>
        <w:numPr>
          <w:ilvl w:val="0"/>
          <w:numId w:val="1002"/>
        </w:numPr>
        <w:pStyle w:val="Compact"/>
      </w:pPr>
      <w:r>
        <w:t xml:space="preserve">Biophysics:A growing field at UCL and Imperial, focusing on the physical principles underlying biological systems.</w:t>
      </w:r>
    </w:p>
    <w:p>
      <w:pPr>
        <w:numPr>
          <w:ilvl w:val="0"/>
          <w:numId w:val="1002"/>
        </w:numPr>
        <w:pStyle w:val="Compact"/>
      </w:pPr>
      <w:r>
        <w:rPr>
          <w:bCs/>
          <w:b/>
        </w:rPr>
        <w:t xml:space="preserve">Quantum Information Science:</w:t>
      </w:r>
    </w:p>
    <w:p>
      <w:pPr>
        <w:pStyle w:val="FirstParagraph"/>
      </w:pPr>
      <w:r>
        <w:t xml:space="preserve">This interdisciplinary approach is vital. A physicist does not work in a vacuum; they must understand biology, computer science, and ethics to solve modern problems.</w:t>
      </w:r>
    </w:p>
    <w:bookmarkEnd w:id="24"/>
    <w:bookmarkStart w:id="25" w:name="X36419713568e7c3dadffa37c6fbe324ec93348e"/>
    <w:p>
      <w:pPr>
        <w:pStyle w:val="Heading2"/>
      </w:pPr>
      <w:r>
        <w:t xml:space="preserve">Slide 5: The United Kingdom London Ecosystem</w:t>
      </w:r>
    </w:p>
    <w:p>
      <w:pPr>
        <w:pStyle w:val="FirstParagraph"/>
      </w:pPr>
      <w:r>
        <w:rPr>
          <w:bCs/>
          <w:b/>
        </w:rPr>
        <w:t xml:space="preserve">Institutions and Funding</w:t>
      </w:r>
    </w:p>
    <w:p>
      <w:pPr>
        <w:pStyle w:val="BodyText"/>
      </w:pPr>
      <w:r>
        <w:t xml:space="preserve">The environment in which a physicist operates in United Kingdom London is shaped by specific institutions. The Science and Technology Facilities Council (STFC) plays a pivotal role, often coordinating large-scale projects that involve researchers from multiple London universities.</w:t>
      </w:r>
    </w:p>
    <w:p>
      <w:pPr>
        <w:pStyle w:val="BodyText"/>
      </w:pPr>
      <w:r>
        <w:t xml:space="preserve">Funding bodies such as the Engineering and Physical Sciences Research Council (EPSRC) provide essential grants. However, competition is fierce. Physicists must be adept at writing proposals that demonstrate both scientific merit and societal impact. In United Kingdom London, there is a strong emphasis on "impact case studies," where physicists must articulate how their work benefits society—whether through medical advancements, renewable energy solutions, or national security improvements.</w:t>
      </w:r>
    </w:p>
    <w:bookmarkEnd w:id="25"/>
    <w:bookmarkStart w:id="26" w:name="X36e781467db8e51ca9b0f3e23b33c82efa726fd"/>
    <w:p>
      <w:pPr>
        <w:pStyle w:val="Heading2"/>
      </w:pPr>
      <w:r>
        <w:t xml:space="preserve">Slide 6: Industry Collaboration and Commercialization</w:t>
      </w:r>
    </w:p>
    <w:p>
      <w:pPr>
        <w:pStyle w:val="FirstParagraph"/>
      </w:pPr>
      <w:r>
        <w:rPr>
          <w:bCs/>
          <w:b/>
        </w:rPr>
        <w:t xml:space="preserve">Bridging Academia and Business</w:t>
      </w:r>
    </w:p>
    <w:p>
      <w:pPr>
        <w:pStyle w:val="BodyText"/>
      </w:pPr>
      <w:r>
        <w:t xml:space="preserve">A significant trend for physicists in United Kingdom London is the move towards industry collaboration. London is a financial capital, but it is also becoming a hub for deep-tech startups. Physicists are increasingly consulted by companies in fintech (using algorithms derived from statistical physics), healthcare (MRI and imaging technologies), and aerospace.</w:t>
      </w:r>
    </w:p>
    <w:p>
      <w:pPr>
        <w:pStyle w:val="BodyText"/>
      </w:pPr>
      <w:r>
        <w:t xml:space="preserve">This relationship benefits both parties. Industry provides resources and real-world problems, while physicists provide analytical rigor and innovative solutions. Spin-out companies founded by university researchers in United Kingdom London are a common pathway for translating theoretical physics into commercial products, such as advanced sensors or new pharmaceutical agents.</w:t>
      </w:r>
    </w:p>
    <w:bookmarkEnd w:id="26"/>
    <w:bookmarkStart w:id="27" w:name="X6f20545bff97ede4543f4b83563043919ddafd5"/>
    <w:p>
      <w:pPr>
        <w:pStyle w:val="Heading2"/>
      </w:pPr>
      <w:r>
        <w:t xml:space="preserve">Slide 7: Challenges Facing the Modern Physicist</w:t>
      </w:r>
    </w:p>
    <w:p>
      <w:pPr>
        <w:pStyle w:val="FirstParagraph"/>
      </w:pPr>
      <w:r>
        <w:rPr>
          <w:bCs/>
          <w:b/>
        </w:rPr>
        <w:t xml:space="preserve">Bureaucracy and Precision</w:t>
      </w:r>
    </w:p>
    <w:p>
      <w:pPr>
        <w:pStyle w:val="BodyText"/>
      </w:pPr>
      <w:r>
        <w:t xml:space="preserve">The life of a physicist in United Kingdom London is not without its difficulties. One major challenge is the administrative burden. Grant writing, peer review, and institutional reporting consume significant time that could otherwise be spent on research.</w:t>
      </w:r>
    </w:p>
    <w:p>
      <w:pPr>
        <w:pStyle w:val="BodyText"/>
      </w:pPr>
      <w:r>
        <w:t xml:space="preserve">Furthermore, precision in science can sometimes lead to rigidity in thinking. Physicists are trained to seek definitive answers, but real-world problems are often messy and ambiguous. Adapting this mindset is crucial for those working on societal issues like climate change or public health policy within United Kingdom London.</w:t>
      </w:r>
    </w:p>
    <w:p>
      <w:pPr>
        <w:pStyle w:val="BodyText"/>
      </w:pPr>
      <w:r>
        <w:t xml:space="preserve">Additionally, the cost of living in United Kingdom London poses a financial strain on early-career physicists. Postdoctoral positions often come with modest salaries relative to the high housing costs in the city, leading to mobility issues where talent may leave for more affordable regions.</w:t>
      </w:r>
    </w:p>
    <w:bookmarkEnd w:id="27"/>
    <w:bookmarkStart w:id="28" w:name="Xa40dec80740f0bfb841f75041fd5be055f1a64f"/>
    <w:p>
      <w:pPr>
        <w:pStyle w:val="Heading2"/>
      </w:pPr>
      <w:r>
        <w:t xml:space="preserve">Slide 8: Future Directions and Opportunities</w:t>
      </w:r>
    </w:p>
    <w:p>
      <w:pPr>
        <w:pStyle w:val="FirstParagraph"/>
      </w:pPr>
      <w:r>
        <w:rPr>
          <w:bCs/>
          <w:b/>
        </w:rPr>
        <w:t xml:space="preserve">Innovation on the Horizon</w:t>
      </w:r>
    </w:p>
    <w:p>
      <w:pPr>
        <w:pStyle w:val="BodyText"/>
      </w:pPr>
      <w:r>
        <w:t xml:space="preserve">The future for a physicist in United Kingdom London is bright, driven by global challenges that require scientific solutions. The transition to net-zero carbon emissions presents vast opportunities for physicists working in energy storage, nuclear fusion (with facilities like ITER involving UK contributions), and materials science.</w:t>
      </w:r>
    </w:p>
    <w:p>
      <w:pPr>
        <w:pStyle w:val="BodyText"/>
      </w:pPr>
      <w:r>
        <w:t xml:space="preserve">Moreover, the digital transformation of society demands physicists who understand quantum mechanics to develop secure communication networks. United Kingdom London is positioning itself as a leader in these areas through government initiatives and private investment.</w:t>
      </w:r>
    </w:p>
    <w:p>
      <w:pPr>
        <w:pStyle w:val="BodyText"/>
      </w:pPr>
      <w:r>
        <w:t xml:space="preserve">We must also look to diversity. The field of physics has historically lacked diversity, but institutions in United Kingdom London are actively working to create inclusive environments that welcome researchers from all backgrounds, enriching the scientific community.</w:t>
      </w:r>
    </w:p>
    <w:bookmarkEnd w:id="28"/>
    <w:bookmarkStart w:id="29" w:name="slide-9-conclusion"/>
    <w:p>
      <w:pPr>
        <w:pStyle w:val="Heading2"/>
      </w:pPr>
      <w:r>
        <w:t xml:space="preserve">Slide 9: Conclusion</w:t>
      </w:r>
    </w:p>
    <w:p>
      <w:pPr>
        <w:pStyle w:val="FirstParagraph"/>
      </w:pPr>
      <w:r>
        <w:rPr>
          <w:bCs/>
          <w:b/>
        </w:rPr>
        <w:t xml:space="preserve">The Physicist as a Catalyst for Change</w:t>
      </w:r>
    </w:p>
    <w:p>
      <w:pPr>
        <w:pStyle w:val="BodyText"/>
      </w:pPr>
      <w:r>
        <w:t xml:space="preserve">In conclusion, the physicist in United Kingdom London is a pivotal figure in the modern world. They are not just observers of nature but active participants in shaping technology, policy, and education.</w:t>
      </w:r>
    </w:p>
    <w:p>
      <w:pPr>
        <w:pStyle w:val="BodyText"/>
      </w:pPr>
      <w:r>
        <w:t xml:space="preserve">This seminar presentation has highlighted that being a physicist today requires adaptability, collaboration, and a commitment to societal well-being. The unique environment of United Kingdom London offers unparalleled resources and networks for those who wish to pursue physics with purpose.</w:t>
      </w:r>
    </w:p>
    <w:p>
      <w:pPr>
        <w:pStyle w:val="BodyText"/>
      </w:pPr>
      <w:r>
        <w:t xml:space="preserve">As we look forward, the synergy between theoretical insight and practical application will define the next era of discovery. Physicists must continue to bridge gaps between disciplines, ensuring that their work contributes meaningfully to the global community.</w:t>
      </w:r>
    </w:p>
    <w:bookmarkEnd w:id="29"/>
    <w:bookmarkStart w:id="30" w:name="slide-10-qa"/>
    <w:p>
      <w:pPr>
        <w:pStyle w:val="Heading2"/>
      </w:pPr>
      <w:r>
        <w:t xml:space="preserve">Slide 10: Q&amp;A</w:t>
      </w:r>
    </w:p>
    <w:p>
      <w:pPr>
        <w:pStyle w:val="FirstParagraph"/>
      </w:pPr>
      <w:r>
        <w:rPr>
          <w:bCs/>
          <w:b/>
        </w:rPr>
        <w:t xml:space="preserve">Acknowledgements and Questions</w:t>
      </w:r>
    </w:p>
    <w:p>
      <w:pPr>
        <w:pStyle w:val="BodyText"/>
      </w:pPr>
      <w:r>
        <w:t xml:space="preserve">We thank the institutions in United Kingdom London that have contributed to this overview. We now open the floor for questions regarding career paths, research opportunities, and collaborative projects for physicists.</w:t>
      </w:r>
    </w:p>
    <w:p>
      <w:r>
        <w:pict>
          <v:rect style="width:0;height:1.5pt" o:hralign="center" o:hrstd="t" o:hr="t"/>
        </w:pict>
      </w:r>
    </w:p>
    <w:p>
      <w:pPr>
        <w:pStyle w:val="FirstParagraph"/>
      </w:pPr>
      <w:r>
        <w:t xml:space="preserve">© 2023 Seminar Series on Scientific Professions | United Kingdom London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United Kingdom London</dc:title>
  <dc:creator/>
  <dc:language>en</dc:language>
  <cp:keywords/>
  <dcterms:created xsi:type="dcterms:W3CDTF">2026-07-29T18:22:47Z</dcterms:created>
  <dcterms:modified xsi:type="dcterms:W3CDTF">2026-07-29T18:22:47Z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