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1" w:name="the-physicist-in-the-modern-era"/>
    <w:p>
      <w:pPr>
        <w:pStyle w:val="Heading1"/>
      </w:pPr>
      <w:r>
        <w:t xml:space="preserve">The Physicist in the Modern Era</w:t>
      </w:r>
    </w:p>
    <w:bookmarkStart w:id="20" w:name="X5ea46cd65d4c30c18c8e4c96a91cc7b7f7822d3"/>
    <w:p>
      <w:pPr>
        <w:pStyle w:val="Heading2"/>
      </w:pPr>
      <w:r>
        <w:t xml:space="preserve">Seminar Presentation Slides for United States Miami</w:t>
      </w:r>
    </w:p>
    <w:p>
      <w:pPr>
        <w:pStyle w:val="FirstParagraph"/>
      </w:pPr>
      <w:r>
        <w:t xml:space="preserve">Welcome to this seminar presentation focused on the evolving role of the physicist, specifically within the dynamic context of United States Miami. This document explores how theoretical frameworks intersect with practical applications in one of America's most vibrant scientific hubs.</w:t>
      </w:r>
    </w:p>
    <w:bookmarkEnd w:id="20"/>
    <w:bookmarkEnd w:id="21"/>
    <w:bookmarkStart w:id="22" w:name="introduction-to-the-physicist"/>
    <w:p>
      <w:pPr>
        <w:pStyle w:val="Heading2"/>
      </w:pPr>
      <w:r>
        <w:t xml:space="preserve">Introduction to The Physicist</w:t>
      </w:r>
    </w:p>
    <w:p>
      <w:pPr>
        <w:pStyle w:val="FirstParagraph"/>
      </w:pPr>
      <w:r>
        <w:t xml:space="preserve">The physicist is not merely an academic observer but a fundamental architect of our understanding of reality. From quantum mechanics to astrophysics, physicists decode the universe's deepest secrets. In the context of United States Miami, we see a unique convergence where these profound scientific inquiries meet tropical innovation and international collaboration.</w:t>
      </w:r>
    </w:p>
    <w:bookmarkEnd w:id="22"/>
    <w:bookmarkStart w:id="23" w:name="X826459384e56fd088d0671151842625bce00a5b"/>
    <w:p>
      <w:pPr>
        <w:pStyle w:val="Heading2"/>
      </w:pPr>
      <w:r>
        <w:t xml:space="preserve">The Landscape of Physics in the United States</w:t>
      </w:r>
    </w:p>
    <w:p>
      <w:pPr>
        <w:pStyle w:val="FirstParagraph"/>
      </w:pPr>
      <w:r>
        <w:t xml:space="preserve">The United States has long been a global leader in physics research. Institutions like MIT, Caltech, and Fermilab set the standard for discovery. However, the landscape is diversifying. We are witnessing a decentralization of expertise as new tech hubs emerge across various states.</w:t>
      </w:r>
    </w:p>
    <w:p>
      <w:pPr>
        <w:pStyle w:val="BodyText"/>
      </w:pPr>
      <w:r>
        <w:t xml:space="preserve">This shift is crucial because it allows for localized problem-solving while maintaining global standards of excellence in theoretical and experimental physics.</w:t>
      </w:r>
    </w:p>
    <w:bookmarkEnd w:id="23"/>
    <w:bookmarkStart w:id="24" w:name="X9983f99e17bd3e2af262394e64a36174397b65c"/>
    <w:p>
      <w:pPr>
        <w:pStyle w:val="Heading2"/>
      </w:pPr>
      <w:r>
        <w:t xml:space="preserve">Miami: A New Frontier for Scientific Innovation</w:t>
      </w:r>
    </w:p>
    <w:p>
      <w:pPr>
        <w:pStyle w:val="FirstParagraph"/>
      </w:pPr>
      <w:r>
        <w:t xml:space="preserve">Miami, Florida, is rapidly transforming from a tourism hotspot into a serious contender in the tech and science sectors. Known as the "Capital of Latin America," Miami serves as a bridge between North American physics institutions and emerging markets in South America and the Caribbean.</w:t>
      </w:r>
    </w:p>
    <w:p>
      <w:pPr>
        <w:pStyle w:val="BodyText"/>
      </w:pPr>
      <w:r>
        <w:t xml:space="preserve">The city's strategic location facilitates international partnerships that are vital for large-scale experimental projects requiring global data sharing and resource pooling.</w:t>
      </w:r>
    </w:p>
    <w:bookmarkEnd w:id="24"/>
    <w:bookmarkStart w:id="25" w:name="key-areas-of-research-in-miami"/>
    <w:p>
      <w:pPr>
        <w:pStyle w:val="Heading2"/>
      </w:pPr>
      <w:r>
        <w:t xml:space="preserve">Key Areas of Research in Miami</w:t>
      </w:r>
    </w:p>
    <w:p>
      <w:pPr>
        <w:numPr>
          <w:ilvl w:val="0"/>
          <w:numId w:val="1001"/>
        </w:numPr>
        <w:pStyle w:val="Compact"/>
      </w:pPr>
      <w:r>
        <w:rPr>
          <w:bCs/>
          <w:b/>
        </w:rPr>
        <w:t xml:space="preserve">Astrophysics and Space Sciences:</w:t>
      </w:r>
      <w:r>
        <w:t xml:space="preserve"> </w:t>
      </w:r>
      <w:r>
        <w:t xml:space="preserve">Proximity to space launch facilities in Cape Canaveral makes Miami an ideal logistical hub for satellite data analysis.</w:t>
      </w:r>
    </w:p>
    <w:p>
      <w:pPr>
        <w:numPr>
          <w:ilvl w:val="0"/>
          <w:numId w:val="1001"/>
        </w:numPr>
        <w:pStyle w:val="Compact"/>
      </w:pPr>
      <w:r>
        <w:rPr>
          <w:bCs/>
          <w:b/>
        </w:rPr>
        <w:t xml:space="preserve">Biophysics:</w:t>
      </w:r>
      <w:r>
        <w:t xml:space="preserve"> </w:t>
      </w:r>
      <w:r>
        <w:t xml:space="preserve">With major medical centers in the region, there is a growing demand for physicists who can apply quantum principles to biological systems, aiding in drug discovery and imaging technologies.</w:t>
      </w:r>
    </w:p>
    <w:p>
      <w:pPr>
        <w:numPr>
          <w:ilvl w:val="0"/>
          <w:numId w:val="1001"/>
        </w:numPr>
        <w:pStyle w:val="Compact"/>
      </w:pPr>
      <w:r>
        <w:rPr>
          <w:bCs/>
          <w:b/>
        </w:rPr>
        <w:t xml:space="preserve">Environmental Physics:</w:t>
      </w:r>
      <w:r>
        <w:t xml:space="preserve"> </w:t>
      </w:r>
      <w:r>
        <w:t xml:space="preserve">Given Miami's vulnerability to climate change, research into sea-level rise dynamics and atmospheric physics is prioritized by local universities and government bodies.</w:t>
      </w:r>
    </w:p>
    <w:bookmarkEnd w:id="25"/>
    <w:bookmarkStart w:id="26" w:name="X490c183c87275eb2a76a10695714dcdee9532c5"/>
    <w:p>
      <w:pPr>
        <w:pStyle w:val="Heading2"/>
      </w:pPr>
      <w:r>
        <w:t xml:space="preserve">The Role of Universities in United States Miami</w:t>
      </w:r>
    </w:p>
    <w:p>
      <w:pPr>
        <w:pStyle w:val="FirstParagraph"/>
      </w:pPr>
      <w:r>
        <w:t xml:space="preserve">Universities such as the University of Miami (UM) and Florida International University (FIU) are central to this ecosystem. They offer specialized programs that train the next generation of physicists.</w:t>
      </w:r>
    </w:p>
    <w:p>
      <w:pPr>
        <w:pStyle w:val="BodyText"/>
      </w:pPr>
      <w:r>
        <w:t xml:space="preserve">These institutions focus on interdisciplinary studies, encouraging students to collaborate with engineers, computer scientists, and medical professionals. This approach ensures that graduates are not only theorists but also applied problem-solvers capable of addressing real-world challenges facing the United States and Miami specifically.</w:t>
      </w:r>
    </w:p>
    <w:bookmarkEnd w:id="26"/>
    <w:bookmarkStart w:id="27" w:name="industry-connections-beyond-academia"/>
    <w:p>
      <w:pPr>
        <w:pStyle w:val="Heading2"/>
      </w:pPr>
      <w:r>
        <w:t xml:space="preserve">Industry Connections: Beyond Academia</w:t>
      </w:r>
    </w:p>
    <w:p>
      <w:pPr>
        <w:pStyle w:val="FirstParagraph"/>
      </w:pPr>
      <w:r>
        <w:t xml:space="preserve">The physicist is increasingly employed outside traditional academia. In Miami, tech startups are leveraging quantum computing algorithms to enhance financial modeling in the city's booming banking sector.</w:t>
      </w:r>
    </w:p>
    <w:p>
      <w:pPr>
        <w:numPr>
          <w:ilvl w:val="0"/>
          <w:numId w:val="1002"/>
        </w:numPr>
        <w:pStyle w:val="Compact"/>
      </w:pPr>
      <w:r>
        <w:rPr>
          <w:bCs/>
          <w:b/>
        </w:rPr>
        <w:t xml:space="preserve">Tech Startups:</w:t>
      </w:r>
      <w:r>
        <w:t xml:space="preserve"> </w:t>
      </w:r>
      <w:r>
        <w:t xml:space="preserve">Emerging firms use computational physics to simulate complex systems.</w:t>
      </w:r>
    </w:p>
    <w:p>
      <w:pPr>
        <w:numPr>
          <w:ilvl w:val="0"/>
          <w:numId w:val="1002"/>
        </w:numPr>
        <w:pStyle w:val="Compact"/>
      </w:pPr>
      <w:r>
        <w:rPr>
          <w:bCs/>
          <w:b/>
        </w:rPr>
        <w:t xml:space="preserve">Healthcare Tech:</w:t>
      </w:r>
      <w:r>
        <w:t xml:space="preserve"> </w:t>
      </w:r>
      <w:r>
        <w:t xml:space="preserve">MRI and PET scan technologies are refined by physicists working in local hospitals.</w:t>
      </w:r>
    </w:p>
    <w:bookmarkEnd w:id="27"/>
    <w:bookmarkStart w:id="28" w:name="X35977681218d2d8654df388a36f5896ff8286b9"/>
    <w:p>
      <w:pPr>
        <w:pStyle w:val="Heading2"/>
      </w:pPr>
      <w:r>
        <w:t xml:space="preserve">Educational Outreach and Community Engagement</w:t>
      </w:r>
    </w:p>
    <w:p>
      <w:pPr>
        <w:pStyle w:val="FirstParagraph"/>
      </w:pPr>
      <w:r>
        <w:t xml:space="preserve">A significant portion of the physicist's role involves education. In United States Miami, there is a strong emphasis on STEM outreach to diverse communities.</w:t>
      </w:r>
    </w:p>
    <w:p>
      <w:pPr>
        <w:pStyle w:val="BodyText"/>
      </w:pPr>
      <w:r>
        <w:rPr>
          <w:bCs/>
          <w:b/>
        </w:rPr>
        <w:t xml:space="preserve">Initiative Example:</w:t>
      </w:r>
      <w:r>
        <w:t xml:space="preserve"> </w:t>
      </w:r>
      <w:r>
        <w:t xml:space="preserve">Many local physicists participate in programs aimed at increasing representation in science among Hispanic and Afro-Caribbean populations. This is not just about equity; it expands the talent pool necessary for future advancements in physics.</w:t>
      </w:r>
    </w:p>
    <w:bookmarkEnd w:id="28"/>
    <w:bookmarkStart w:id="29" w:name="challenges-facing-the-modern-physicist"/>
    <w:p>
      <w:pPr>
        <w:pStyle w:val="Heading2"/>
      </w:pPr>
      <w:r>
        <w:t xml:space="preserve">Challenges Facing the Modern Physicist</w:t>
      </w:r>
    </w:p>
    <w:p>
      <w:pPr>
        <w:pStyle w:val="FirstParagraph"/>
      </w:pPr>
      <w:r>
        <w:t xml:space="preserve">Despite opportunities, challenges remain. Funding cuts for basic research and geopolitical tensions can hinder international collaboration, which is vital for projects like the Large Hadron Collider.</w:t>
      </w:r>
    </w:p>
    <w:p>
      <w:pPr>
        <w:pStyle w:val="BodyText"/>
      </w:pPr>
      <w:r>
        <w:t xml:space="preserve">In Miami, specific challenges include managing brain drain to coastal tech hubs like San Francisco or New York. Retaining top talent requires competitive salaries and robust infrastructure support from both public and private sectors in the United States.</w:t>
      </w:r>
    </w:p>
    <w:bookmarkEnd w:id="29"/>
    <w:bookmarkStart w:id="30" w:name="the-future-of-physics-in-miami"/>
    <w:p>
      <w:pPr>
        <w:pStyle w:val="Heading2"/>
      </w:pPr>
      <w:r>
        <w:t xml:space="preserve">The Future of Physics in Miami</w:t>
      </w:r>
    </w:p>
    <w:p>
      <w:pPr>
        <w:pStyle w:val="FirstParagraph"/>
      </w:pPr>
      <w:r>
        <w:t xml:space="preserve">Looking ahead, Miami is poised to become a nexus for tropical physics. Research into hurricane dynamics, ocean thermal energy conversion, and solar power efficiency will be critical.</w:t>
      </w:r>
    </w:p>
    <w:p>
      <w:pPr>
        <w:pStyle w:val="BodyText"/>
      </w:pPr>
      <w:r>
        <w:t xml:space="preserve">The physicist will play a pivotal role in developing sustainable technologies that protect the region from environmental threats while contributing to global energy solutions. The integration of AI and machine learning with physical models will further accelerate these discoveries.</w:t>
      </w:r>
    </w:p>
    <w:bookmarkEnd w:id="30"/>
    <w:bookmarkStart w:id="31" w:name="conclusion-a-synergistic-ecosystem"/>
    <w:p>
      <w:pPr>
        <w:pStyle w:val="Heading2"/>
      </w:pPr>
      <w:r>
        <w:t xml:space="preserve">Conclusion: A Synergistic Ecosystem</w:t>
      </w:r>
    </w:p>
    <w:p>
      <w:pPr>
        <w:pStyle w:val="FirstParagraph"/>
      </w:pPr>
      <w:r>
        <w:t xml:space="preserve">The narrative of the physicist is evolving. No longer confined to ivory towers, today's physicist is an active participant in societal progress. In United States Miami, this evolution is particularly visible.</w:t>
      </w:r>
    </w:p>
    <w:p>
      <w:pPr>
        <w:pStyle w:val="BodyText"/>
      </w:pPr>
      <w:r>
        <w:t xml:space="preserve">By combining rigorous scientific inquiry with practical application and international cooperation, Miami offers a unique model for how physics can drive innovation in the 21st century.</w:t>
      </w:r>
    </w:p>
    <w:bookmarkEnd w:id="31"/>
    <w:bookmarkStart w:id="32" w:name="final-thoughts"/>
    <w:p>
      <w:pPr>
        <w:pStyle w:val="Heading2"/>
      </w:pPr>
      <w:r>
        <w:t xml:space="preserve">Final Thoughts</w:t>
      </w:r>
    </w:p>
    <w:p>
      <w:pPr>
        <w:numPr>
          <w:ilvl w:val="0"/>
          <w:numId w:val="1003"/>
        </w:numPr>
        <w:pStyle w:val="Compact"/>
      </w:pPr>
      <w:r>
        <w:t xml:space="preserve">The physicist remains the cornerstone of scientific advancement.</w:t>
      </w:r>
    </w:p>
    <w:p>
      <w:pPr>
        <w:numPr>
          <w:ilvl w:val="0"/>
          <w:numId w:val="1003"/>
        </w:numPr>
        <w:pStyle w:val="Compact"/>
      </w:pPr>
      <w:r>
        <w:t xml:space="preserve">Miami represents an emerging hub for applied and theoretical physics in the United States.</w:t>
      </w:r>
    </w:p>
    <w:p>
      <w:pPr>
        <w:numPr>
          <w:ilvl w:val="0"/>
          <w:numId w:val="1003"/>
        </w:numPr>
        <w:pStyle w:val="Compact"/>
      </w:pPr>
      <w:r>
        <w:t xml:space="preserve">Collaboration between academia, industry, and community is essential for sustained growth.</w:t>
      </w:r>
    </w:p>
    <w:p>
      <w:pPr>
        <w:pStyle w:val="FirstParagraph"/>
      </w:pPr>
      <w:r>
        <w:t xml:space="preserve">We thank you for your attention to this seminar presentation on The Physicist in United States Miami. Let us continue to explore the boundaries of knowledge together.</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United States Miami</dc:title>
  <dc:creator/>
  <dc:language>en</dc:language>
  <cp:keywords/>
  <dcterms:created xsi:type="dcterms:W3CDTF">2026-07-29T07:02:33Z</dcterms:created>
  <dcterms:modified xsi:type="dcterms:W3CDTF">2026-07-29T07:02:33Z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