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Physiotherapy</w:t>
      </w:r>
      <w:r>
        <w:t xml:space="preserve"> </w:t>
      </w:r>
      <w:r>
        <w:t xml:space="preserve">in</w:t>
      </w:r>
      <w:r>
        <w:t xml:space="preserve"> </w:t>
      </w:r>
      <w:r>
        <w:t xml:space="preserve">Belgium</w:t>
      </w:r>
      <w:r>
        <w:t xml:space="preserve"> </w:t>
      </w:r>
      <w:r>
        <w:t xml:space="preserve">Brussels</w:t>
      </w:r>
    </w:p>
    <w:bookmarkStart w:id="30" w:name="Xbb14a4935e09dcca25659591393169e30726d5c"/>
    <w:p>
      <w:pPr>
        <w:pStyle w:val="Heading1"/>
      </w:pPr>
      <w:r>
        <w:t xml:space="preserve">Seminar Presentation Slides</w:t>
      </w:r>
      <w:r>
        <w:br/>
      </w:r>
      <w:r>
        <w:t xml:space="preserve">The Professional Landscape of the Physiotherapist in Belgium Brussels</w:t>
      </w:r>
    </w:p>
    <w:bookmarkStart w:id="20" w:name="slide-1-introduction-and-context"/>
    <w:p>
      <w:pPr>
        <w:pStyle w:val="Heading2"/>
      </w:pPr>
      <w:r>
        <w:t xml:space="preserve">Slide 1: Introduction and Context</w:t>
      </w:r>
    </w:p>
    <w:p>
      <w:pPr>
        <w:pStyle w:val="FirstParagraph"/>
      </w:pPr>
      <w:r>
        <w:rPr>
          <w:bCs/>
          <w:b/>
        </w:rPr>
        <w:t xml:space="preserve">Welcome to this comprehensive seminar presentation.</w:t>
      </w:r>
    </w:p>
    <w:p>
      <w:pPr>
        <w:pStyle w:val="BodyText"/>
      </w:pPr>
      <w:r>
        <w:t xml:space="preserve">The objective of today’s session is to explore the multifaceted role, regulatory framework, and economic significance of the Physiotherapist within the specific geographic and administrative context of Belgium Brussels. As a cross-border hub in Europe, Brussels presents unique challenges and opportunities for healthcare professionals. This presentation will delve into how the physiotherapist serves as a critical pillar in both public health infrastructure and private clinical practice across this dynamic region.</w:t>
      </w:r>
    </w:p>
    <w:p>
      <w:pPr>
        <w:pStyle w:val="BodyText"/>
      </w:pPr>
      <w:r>
        <w:t xml:space="preserve">We will examine the historical evolution of the profession, the specific legal requirements mandated by Belgian law, and the growing demand for specialized care in an increasingly diverse urban population. Understanding these dynamics is essential for students, healthcare administrators, and policy makers aiming to optimize patient outcomes in Brussels.</w:t>
      </w:r>
    </w:p>
    <w:bookmarkEnd w:id="20"/>
    <w:bookmarkStart w:id="21" w:name="Xf5e1f1c107b255bfbbf54d4e2f1da7b742d784a"/>
    <w:p>
      <w:pPr>
        <w:pStyle w:val="Heading2"/>
      </w:pPr>
      <w:r>
        <w:t xml:space="preserve">Slide 2: Historical Evolution of Physiotherapy in Belgium</w:t>
      </w:r>
    </w:p>
    <w:p>
      <w:pPr>
        <w:pStyle w:val="FirstParagraph"/>
      </w:pPr>
      <w:r>
        <w:t xml:space="preserve">To understand the current standing of the physiotherapist, one must look at the historical trajectory of rehabilitation medicine in Europe. In Belgium, physiotherapy has transitioned from a supportive adjunct to a primary healthcare profession over the last four decades.</w:t>
      </w:r>
    </w:p>
    <w:p>
      <w:pPr>
        <w:numPr>
          <w:ilvl w:val="0"/>
          <w:numId w:val="1001"/>
        </w:numPr>
        <w:pStyle w:val="Compact"/>
      </w:pPr>
      <w:r>
        <w:rPr>
          <w:bCs/>
          <w:b/>
        </w:rPr>
        <w:t xml:space="preserve">The Pre-2000 Era:</w:t>
      </w:r>
      <w:r>
        <w:t xml:space="preserve"> </w:t>
      </w:r>
      <w:r>
        <w:t xml:space="preserve">Historically dominated by medical directives, early physiotherapists often worked under strict physician supervision. The focus was largely on post-surgical recovery and basic mobility exercises.</w:t>
      </w:r>
    </w:p>
    <w:p>
      <w:pPr>
        <w:numPr>
          <w:ilvl w:val="0"/>
          <w:numId w:val="1001"/>
        </w:numPr>
        <w:pStyle w:val="Compact"/>
      </w:pPr>
      <w:r>
        <w:rPr>
          <w:bCs/>
          <w:b/>
        </w:rPr>
        <w:t xml:space="preserve">The 21st Century Shift:</w:t>
      </w:r>
      <w:r>
        <w:t xml:space="preserve"> </w:t>
      </w:r>
      <w:r>
        <w:t xml:space="preserve">With the introduction of new educational standards and the recognition of autonomous practice rights, the profession in Brussels expanded significantly. The establishment of Bachelor’s degree programs as a prerequisite for registration marked a turning point, ensuring that every physiotherapist practicing in Belgium Brussels possesses a rigorous academic foundation.</w:t>
      </w:r>
    </w:p>
    <w:p>
      <w:pPr>
        <w:numPr>
          <w:ilvl w:val="0"/>
          <w:numId w:val="1001"/>
        </w:numPr>
        <w:pStyle w:val="Compact"/>
      </w:pPr>
      <w:r>
        <w:rPr>
          <w:bCs/>
          <w:b/>
        </w:rPr>
        <w:t xml:space="preserve">Current Status:</w:t>
      </w:r>
      <w:r>
        <w:t xml:space="preserve"> </w:t>
      </w:r>
      <w:r>
        <w:t xml:space="preserve">Today, physiotherapy is recognized as an essential health service. In Brussels, the integration of manual therapy and sports rehabilitation into mainstream healthcare has elevated the profile of the profession significantly.</w:t>
      </w:r>
    </w:p>
    <w:bookmarkEnd w:id="21"/>
    <w:bookmarkStart w:id="22" w:name="Xef9742012119f6e6ee65a2b16736fef897a56ec"/>
    <w:p>
      <w:pPr>
        <w:pStyle w:val="Heading2"/>
      </w:pPr>
      <w:r>
        <w:t xml:space="preserve">Slide 3: Educational Requirements and Certification</w:t>
      </w:r>
    </w:p>
    <w:p>
      <w:pPr>
        <w:pStyle w:val="FirstParagraph"/>
      </w:pPr>
      <w:r>
        <w:t xml:space="preserve">The path to becoming a certified Physiotherapist in Belgium Brussels is rigorous and standardized. Unlike some other European nations where vocational training suffices, Belgium mandates higher education.</w:t>
      </w:r>
    </w:p>
    <w:p>
      <w:pPr>
        <w:pStyle w:val="BodyText"/>
      </w:pPr>
      <w:r>
        <w:rPr>
          <w:bCs/>
          <w:b/>
        </w:rPr>
        <w:t xml:space="preserve">Key Requirement:</w:t>
      </w:r>
      <w:r>
        <w:t xml:space="preserve"> </w:t>
      </w:r>
      <w:r>
        <w:t xml:space="preserve">A minimum three-year Bachelor’s degree from an accredited university or higher education institute (such as Haute École Bruxelles-Brabant or Hogeschool Gent) is mandatory. This program includes extensive theoretical coursework in anatomy, physiology, pathology, and biomechanics, followed by practical internships.</w:t>
      </w:r>
    </w:p>
    <w:p>
      <w:pPr>
        <w:pStyle w:val="BodyText"/>
      </w:pPr>
      <w:r>
        <w:t xml:space="preserve">Upon graduation, candidates must register with the</w:t>
      </w:r>
      <w:r>
        <w:t xml:space="preserve"> </w:t>
      </w:r>
      <w:r>
        <w:rPr>
          <w:iCs/>
          <w:i/>
        </w:rPr>
        <w:t xml:space="preserve">Ordre des Physiothérapeutes</w:t>
      </w:r>
      <w:r>
        <w:t xml:space="preserve">. This professional order acts as a regulatory body ensuring ethical standards and continuous professional development. For international professionals wishing to practice in Brussels, recognition of qualifications under EU mutual directive principles is required, ensuring that the standard of care remains uniform across all practitioners serving the Brussels population.</w:t>
      </w:r>
    </w:p>
    <w:bookmarkEnd w:id="22"/>
    <w:bookmarkStart w:id="23" w:name="X1ce0a51f66d13b17b16a5a16414ed71b53901d1"/>
    <w:p>
      <w:pPr>
        <w:pStyle w:val="Heading2"/>
      </w:pPr>
      <w:r>
        <w:t xml:space="preserve">Slide 4: The Regulatory Framework in Belgium</w:t>
      </w:r>
    </w:p>
    <w:p>
      <w:pPr>
        <w:pStyle w:val="FirstParagraph"/>
      </w:pPr>
      <w:r>
        <w:t xml:space="preserve">The practice of physiotherapy in Belgium is governed by strict federal laws. The "Law on the Exercise of Physiotherapy" defines the scope of practice, protecting the title and ensuring patient safety.</w:t>
      </w:r>
    </w:p>
    <w:p>
      <w:pPr>
        <w:numPr>
          <w:ilvl w:val="0"/>
          <w:numId w:val="1002"/>
        </w:numPr>
        <w:pStyle w:val="Compact"/>
      </w:pPr>
      <w:r>
        <w:rPr>
          <w:bCs/>
          <w:b/>
        </w:rPr>
        <w:t xml:space="preserve">Solo Practice Rights:</w:t>
      </w:r>
      <w:r>
        <w:t xml:space="preserve"> </w:t>
      </w:r>
      <w:r>
        <w:t xml:space="preserve">In Belgium Brussels, physiotherapists have full autonomy to diagnose movement dysfunction and initiate treatment without a prior medical prescription. This is a significant advantage that facilitates quicker access to care for patients.</w:t>
      </w:r>
    </w:p>
    <w:p>
      <w:pPr>
        <w:numPr>
          <w:ilvl w:val="0"/>
          <w:numId w:val="1002"/>
        </w:numPr>
        <w:pStyle w:val="Compact"/>
      </w:pPr>
      <w:r>
        <w:rPr>
          <w:bCs/>
          <w:b/>
        </w:rPr>
        <w:t xml:space="preserve">Limits of Practice:</w:t>
      </w:r>
      <w:r>
        <w:t xml:space="preserve"> </w:t>
      </w:r>
      <w:r>
        <w:t xml:space="preserve">While autonomous, physiotherapists must refer patients to physicians for conditions requiring surgery or pharmacological intervention. They cannot perform invasive procedures such as injections or prescribe medication, distinguishing their role from medical doctors.</w:t>
      </w:r>
    </w:p>
    <w:p>
      <w:pPr>
        <w:numPr>
          <w:ilvl w:val="0"/>
          <w:numId w:val="1002"/>
        </w:numPr>
        <w:pStyle w:val="Compact"/>
      </w:pPr>
      <w:r>
        <w:rPr>
          <w:bCs/>
          <w:b/>
        </w:rPr>
        <w:t xml:space="preserve">Federal vs. Regional Authority:</w:t>
      </w:r>
      <w:r>
        <w:t xml:space="preserve"> </w:t>
      </w:r>
      <w:r>
        <w:t xml:space="preserve">Healthcare is complex in Belgium due to its federal structure. While education and professional regulation are federal matters, the organization of care facilities can involve regional bodies like the Agence pour une Vie de Qualité (AViQ) in the Brussels-Capital Region.</w:t>
      </w:r>
    </w:p>
    <w:bookmarkEnd w:id="23"/>
    <w:bookmarkStart w:id="24" w:name="X0c77edfd84b7b7c34b6697da1c3117d8727c0fe"/>
    <w:p>
      <w:pPr>
        <w:pStyle w:val="Heading2"/>
      </w:pPr>
      <w:r>
        <w:t xml:space="preserve">Slide 5: Reimbursement and Insurance Mechanisms</w:t>
      </w:r>
    </w:p>
    <w:p>
      <w:pPr>
        <w:pStyle w:val="FirstParagraph"/>
      </w:pPr>
      <w:r>
        <w:t xml:space="preserve">A critical aspect of the physiotherapist’s role in Brussels is navigating the healthcare financing system. Most residents are covered by mutual insurance companies (</w:t>
      </w:r>
      <w:r>
        <w:rPr>
          <w:iCs/>
          <w:i/>
        </w:rPr>
        <w:t xml:space="preserve">Mutuelles</w:t>
      </w:r>
      <w:r>
        <w:t xml:space="preserve">/</w:t>
      </w:r>
      <w:r>
        <w:rPr>
          <w:iCs/>
          <w:i/>
        </w:rPr>
        <w:t xml:space="preserve">Ziekenfondsen</w:t>
      </w:r>
      <w:r>
        <w:t xml:space="preserve">).</w:t>
      </w:r>
    </w:p>
    <w:p>
      <w:pPr>
        <w:pStyle w:val="BodyText"/>
      </w:pPr>
      <w:r>
        <w:rPr>
          <w:bCs/>
          <w:b/>
        </w:rPr>
        <w:t xml:space="preserve">The Reimbursement Model:</w:t>
      </w:r>
    </w:p>
    <w:p>
      <w:pPr>
        <w:numPr>
          <w:ilvl w:val="0"/>
          <w:numId w:val="1003"/>
        </w:numPr>
        <w:pStyle w:val="Compact"/>
      </w:pPr>
      <w:r>
        <w:rPr>
          <w:bCs/>
          <w:b/>
        </w:rPr>
        <w:t xml:space="preserve">Limited Coverage:</w:t>
      </w:r>
      <w:r>
        <w:t xml:space="preserve"> </w:t>
      </w:r>
      <w:r>
        <w:t xml:space="preserve">Historically, reimbursement was capped at a certain number of sessions per year. However, recent reforms have aimed to expand coverage for chronic conditions and multidisciplinary care.</w:t>
      </w:r>
    </w:p>
    <w:p>
      <w:pPr>
        <w:numPr>
          <w:ilvl w:val="0"/>
          <w:numId w:val="1003"/>
        </w:numPr>
        <w:pStyle w:val="Compact"/>
      </w:pPr>
      <w:r>
        <w:rPr>
          <w:bCs/>
          <w:b/>
        </w:rPr>
        <w:t xml:space="preserve">The "Multidisciplinary Protocol":</w:t>
      </w:r>
      <w:r>
        <w:t xml:space="preserve"> </w:t>
      </w:r>
      <w:r>
        <w:t xml:space="preserve">A major development in Brussels is the allowance for physiotherapists to work within multidisciplinary teams (including dietitians, psychologists, and nurses). When a patient follows such a protocol coordinated by a physician, the number of reimbursed physiotherapy sessions increases significantly. This encourages holistic care.</w:t>
      </w:r>
    </w:p>
    <w:p>
      <w:pPr>
        <w:numPr>
          <w:ilvl w:val="0"/>
          <w:numId w:val="1003"/>
        </w:numPr>
        <w:pStyle w:val="Compact"/>
      </w:pPr>
      <w:r>
        <w:rPr>
          <w:bCs/>
          <w:b/>
        </w:rPr>
        <w:t xml:space="preserve">Out-of-Pocket Costs:</w:t>
      </w:r>
      <w:r>
        <w:t xml:space="preserve"> </w:t>
      </w:r>
      <w:r>
        <w:t xml:space="preserve">Despite insurance coverage, patients often face co-payments. Consequently, many physiotherapists in Brussels also operate in the private sector, offering premium services or longer consultation times that are not fully covered by the state.</w:t>
      </w:r>
    </w:p>
    <w:bookmarkEnd w:id="24"/>
    <w:bookmarkStart w:id="25" w:name="X71e7e4f7fbc5e385b9ebf84288dc420970eefee"/>
    <w:p>
      <w:pPr>
        <w:pStyle w:val="Heading2"/>
      </w:pPr>
      <w:r>
        <w:t xml:space="preserve">Slide 6: Specialization and Scope of Practice</w:t>
      </w:r>
    </w:p>
    <w:p>
      <w:pPr>
        <w:pStyle w:val="FirstParagraph"/>
      </w:pPr>
      <w:r>
        <w:t xml:space="preserve">The modern physiotherapist in Belgium Brussels is highly specialized. The generalist model is evolving into niche expertise to meet the diverse needs of the population.</w:t>
      </w:r>
    </w:p>
    <w:p>
      <w:pPr>
        <w:numPr>
          <w:ilvl w:val="0"/>
          <w:numId w:val="1004"/>
        </w:numPr>
        <w:pStyle w:val="Compact"/>
      </w:pPr>
      <w:r>
        <w:rPr>
          <w:bCs/>
          <w:b/>
        </w:rPr>
        <w:t xml:space="preserve">Sports Physiotherapy:</w:t>
      </w:r>
      <w:r>
        <w:t xml:space="preserve"> </w:t>
      </w:r>
      <w:r>
        <w:t xml:space="preserve">Given Brussels’ vibrant sports culture and presence of international clubs, demand for injury prevention and performance enhancement is high.</w:t>
      </w:r>
    </w:p>
    <w:p>
      <w:pPr>
        <w:numPr>
          <w:ilvl w:val="0"/>
          <w:numId w:val="1004"/>
        </w:numPr>
        <w:pStyle w:val="Compact"/>
      </w:pPr>
      <w:r>
        <w:rPr>
          <w:bCs/>
          <w:b/>
        </w:rPr>
        <w:t xml:space="preserve">Pediatric Physiotherapy:</w:t>
      </w:r>
      <w:r>
        <w:t xml:space="preserve"> </w:t>
      </w:r>
      <w:r>
        <w:t xml:space="preserve">With a diverse demographic in Brussels, there is growing specialization in developmental delays, cerebral palsy, and neonatal care. Early intervention is crucial for long-term outcomes.</w:t>
      </w:r>
    </w:p>
    <w:p>
      <w:pPr>
        <w:numPr>
          <w:ilvl w:val="0"/>
          <w:numId w:val="1004"/>
        </w:numPr>
        <w:pStyle w:val="Compact"/>
      </w:pPr>
      <w:r>
        <w:rPr>
          <w:bCs/>
          <w:b/>
        </w:rPr>
        <w:t xml:space="preserve">Vestibular and Neurological Rehabilitation:</w:t>
      </w:r>
      <w:r>
        <w:t xml:space="preserve"> </w:t>
      </w:r>
      <w:r>
        <w:t xml:space="preserve">Post-stroke recovery and balance disorders are common issues addressed by senior physiotherapists in hospital settings such as the Cliniques Universitaires Saint-Luc or the Erasme Hospital.</w:t>
      </w:r>
    </w:p>
    <w:p>
      <w:pPr>
        <w:numPr>
          <w:ilvl w:val="0"/>
          <w:numId w:val="1004"/>
        </w:numPr>
        <w:pStyle w:val="Compact"/>
      </w:pPr>
      <w:r>
        <w:t xml:space="preserve">Oncology Physiotherapy:</w:t>
      </w:r>
    </w:p>
    <w:bookmarkEnd w:id="25"/>
    <w:bookmarkStart w:id="26" w:name="X207ba04d60de7cfd63af9b669da1656bd43d496"/>
    <w:p>
      <w:pPr>
        <w:pStyle w:val="Heading2"/>
      </w:pPr>
      <w:r>
        <w:t xml:space="preserve">Slide 7: The Brussels Context: Diversity and Accessibility</w:t>
      </w:r>
    </w:p>
    <w:p>
      <w:pPr>
        <w:pStyle w:val="FirstParagraph"/>
      </w:pPr>
      <w:r>
        <w:rPr>
          <w:bCs/>
          <w:b/>
        </w:rPr>
        <w:t xml:space="preserve">The Unique Challenge of Brussels:</w:t>
      </w:r>
    </w:p>
    <w:p>
      <w:pPr>
        <w:pStyle w:val="BodyText"/>
      </w:pPr>
      <w:r>
        <w:t xml:space="preserve">Making up a significant portion of the European Union’s administrative staff, Brussels hosts an international community alongside local residents. This creates a unique linguistic and cultural landscape for healthcare providers.</w:t>
      </w:r>
    </w:p>
    <w:p>
      <w:pPr>
        <w:numPr>
          <w:ilvl w:val="0"/>
          <w:numId w:val="1005"/>
        </w:numPr>
        <w:pStyle w:val="Compact"/>
      </w:pPr>
      <w:r>
        <w:rPr>
          <w:bCs/>
          <w:b/>
        </w:rPr>
        <w:t xml:space="preserve">Linguistic Competence:</w:t>
      </w:r>
      <w:r>
        <w:t xml:space="preserve"> </w:t>
      </w:r>
      <w:r>
        <w:t xml:space="preserve">A competent physiotherapist in Brussels must ideally be bilingual or trilingual (Dutch/French/English). Communication is vital for accurate history-taking and ensuring patient compliance. Many clinics in central Brussels market themselves as "International Clinics" to cater to expatriates.</w:t>
      </w:r>
    </w:p>
    <w:p>
      <w:pPr>
        <w:numPr>
          <w:ilvl w:val="0"/>
          <w:numId w:val="1005"/>
        </w:numPr>
        <w:pStyle w:val="Compact"/>
      </w:pPr>
      <w:r>
        <w:rPr>
          <w:bCs/>
          <w:b/>
        </w:rPr>
        <w:t xml:space="preserve">Socioeconomic Disparities:</w:t>
      </w:r>
      <w:r>
        <w:t xml:space="preserve"> </w:t>
      </w:r>
      <w:r>
        <w:t xml:space="preserve">Brussels has stark inequalities in health outcomes. Physiotherapists often act as bridges to the healthcare system for marginalized communities, providing essential care that might otherwise be inaccessible due to cost or language barriers.</w:t>
      </w:r>
    </w:p>
    <w:p>
      <w:pPr>
        <w:numPr>
          <w:ilvl w:val="0"/>
          <w:numId w:val="1005"/>
        </w:numPr>
        <w:pStyle w:val="Compact"/>
      </w:pPr>
      <w:r>
        <w:rPr>
          <w:bCs/>
          <w:b/>
        </w:rPr>
        <w:t xml:space="preserve">Urban Mobility Issues:</w:t>
      </w:r>
      <w:r>
        <w:t xml:space="preserve"> </w:t>
      </w:r>
      <w:r>
        <w:t xml:space="preserve">Sedentary lifestyles associated with urban commuting contribute to back pain and posture-related issues. Physiotherapists in Brussels play a key role in ergonomic education for office workers.</w:t>
      </w:r>
    </w:p>
    <w:bookmarkEnd w:id="26"/>
    <w:bookmarkStart w:id="27" w:name="X57a02d2d31170a0cf6fe5f389c3b59ffcc714a6"/>
    <w:p>
      <w:pPr>
        <w:pStyle w:val="Heading2"/>
      </w:pPr>
      <w:r>
        <w:t xml:space="preserve">Slide 8: Future Trends and Digital Integration</w:t>
      </w:r>
    </w:p>
    <w:p>
      <w:pPr>
        <w:pStyle w:val="FirstParagraph"/>
      </w:pPr>
      <w:r>
        <w:t xml:space="preserve">The future of physiotherapy in Belgium Brussels is being shaped by digital transformation.</w:t>
      </w:r>
    </w:p>
    <w:p>
      <w:pPr>
        <w:numPr>
          <w:ilvl w:val="0"/>
          <w:numId w:val="1006"/>
        </w:numPr>
        <w:pStyle w:val="Compact"/>
      </w:pPr>
      <w:r>
        <w:rPr>
          <w:bCs/>
          <w:b/>
        </w:rPr>
        <w:t xml:space="preserve">Telerehabilitation:</w:t>
      </w:r>
      <w:r>
        <w:t xml:space="preserve"> </w:t>
      </w:r>
      <w:r>
        <w:t xml:space="preserve">Accelerated by recent global events, the adoption of telehealth platforms allows physiotherapists to conduct initial assessments and follow-ups remotely. This increases accessibility for patients with mobility issues.</w:t>
      </w:r>
    </w:p>
    <w:p>
      <w:pPr>
        <w:numPr>
          <w:ilvl w:val="0"/>
          <w:numId w:val="1006"/>
        </w:numPr>
        <w:pStyle w:val="Compact"/>
      </w:pPr>
      <w:r>
        <w:rPr>
          <w:bCs/>
          <w:b/>
        </w:rPr>
        <w:t xml:space="preserve">Data-Driven Care:</w:t>
      </w:r>
      <w:r>
        <w:t xml:space="preserve"> </w:t>
      </w:r>
      <w:r>
        <w:t xml:space="preserve">Integration with digital health records ensures seamless communication between physicians and physiotherapists, reducing errors and improving continuity of care.</w:t>
      </w:r>
    </w:p>
    <w:p>
      <w:pPr>
        <w:numPr>
          <w:ilvl w:val="0"/>
          <w:numId w:val="1006"/>
        </w:numPr>
        <w:pStyle w:val="Compact"/>
      </w:pPr>
      <w:r>
        <w:rPr>
          <w:bCs/>
          <w:b/>
        </w:rPr>
        <w:t xml:space="preserve">Sustainable Practices:</w:t>
      </w:r>
      <w:r>
        <w:t xml:space="preserve"> </w:t>
      </w:r>
      <w:r>
        <w:t xml:space="preserve">There is a growing emphasis on green practices in clinic management and sustainable rehabilitation methods that minimize resource use while maximizing patient autonomy.</w:t>
      </w:r>
    </w:p>
    <w:bookmarkEnd w:id="27"/>
    <w:bookmarkStart w:id="28" w:name="slide-9-conclusion"/>
    <w:p>
      <w:pPr>
        <w:pStyle w:val="Heading2"/>
      </w:pPr>
      <w:r>
        <w:t xml:space="preserve">Slide 9: Conclusion</w:t>
      </w:r>
    </w:p>
    <w:p>
      <w:pPr>
        <w:pStyle w:val="FirstParagraph"/>
      </w:pPr>
      <w:r>
        <w:t xml:space="preserve">In conclusion, the Physiotherapist in Belgium Brussels is a highly skilled, autonomous professional integral to the regional healthcare ecosystem. From their rigorous educational background to their role within complex insurance frameworks, they provide essential services that range from acute injury recovery to chronic disease management.</w:t>
      </w:r>
    </w:p>
    <w:p>
      <w:pPr>
        <w:pStyle w:val="BodyText"/>
      </w:pPr>
      <w:r>
        <w:rPr>
          <w:bCs/>
          <w:b/>
        </w:rPr>
        <w:t xml:space="preserve">Key Takeaways:</w:t>
      </w:r>
    </w:p>
    <w:p>
      <w:pPr>
        <w:numPr>
          <w:ilvl w:val="0"/>
          <w:numId w:val="1007"/>
        </w:numPr>
        <w:pStyle w:val="Compact"/>
      </w:pPr>
      <w:r>
        <w:t xml:space="preserve">The profession is regulated federally, ensuring high standards across Belgium.</w:t>
      </w:r>
    </w:p>
    <w:p>
      <w:pPr>
        <w:numPr>
          <w:ilvl w:val="0"/>
          <w:numId w:val="1007"/>
        </w:numPr>
        <w:pStyle w:val="Compact"/>
      </w:pPr>
      <w:r>
        <w:t xml:space="preserve">Solo practice rights empower physiotherapists to act as first-contact practitioners.</w:t>
      </w:r>
    </w:p>
    <w:p>
      <w:pPr>
        <w:numPr>
          <w:ilvl w:val="0"/>
          <w:numId w:val="1007"/>
        </w:numPr>
        <w:pStyle w:val="Compact"/>
      </w:pPr>
      <w:r>
        <w:t xml:space="preserve">The Brussels context demands cultural and linguistic adaptability due to its international makeup.</w:t>
      </w:r>
    </w:p>
    <w:p>
      <w:pPr>
        <w:pStyle w:val="FirstParagraph"/>
      </w:pPr>
      <w:r>
        <w:t xml:space="preserve">We encourage further discussion on how technological advancements and policy reforms will continue to shape the future of rehabilitation in our capital city.</w:t>
      </w:r>
    </w:p>
    <w:bookmarkEnd w:id="28"/>
    <w:bookmarkStart w:id="29" w:name="slide-10-qa-session"/>
    <w:p>
      <w:pPr>
        <w:pStyle w:val="Heading2"/>
      </w:pPr>
      <w:r>
        <w:t xml:space="preserve">Slide 10: Q&amp;A Session</w:t>
      </w:r>
    </w:p>
    <w:p>
      <w:pPr>
        <w:pStyle w:val="FirstParagraph"/>
      </w:pPr>
      <w:r>
        <w:rPr>
          <w:bCs/>
          <w:b/>
        </w:rPr>
        <w:t xml:space="preserve">We now open the floor for questions.</w:t>
      </w:r>
    </w:p>
    <w:p>
      <w:pPr>
        <w:pStyle w:val="BodyText"/>
      </w:pPr>
      <w:r>
        <w:t xml:space="preserve">Please feel free to ask about specific regulatory hurdles, career pathways, or the nuances of insurance reimbursement in Brussels. We are here to provide clarity on the professional landscape of physiotherapy in our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Evolution of Physiotherapy in Belgium Brussels</dc:title>
  <dc:creator/>
  <dc:language>en</dc:language>
  <cp:keywords/>
  <dcterms:created xsi:type="dcterms:W3CDTF">2026-07-29T07:01:46Z</dcterms:created>
  <dcterms:modified xsi:type="dcterms:W3CDTF">2026-07-29T07:01:46Z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