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bookmarkStart w:id="20" w:name="X16f857788f01ced76a412ed940426ad2e965a7f"/>
    <w:p>
      <w:pPr>
        <w:pStyle w:val="Heading1"/>
      </w:pPr>
      <w:r>
        <w:t xml:space="preserve">Seminar Presentation Slides: The Evolving Landscape of Physiotherapy in Malaysia Kuala Lumpur</w:t>
      </w:r>
    </w:p>
    <w:bookmarkEnd w:id="20"/>
    <w:p>
      <w:pPr>
        <w:pStyle w:val="FirstParagraph"/>
      </w:pPr>
      <w:r>
        <w:rPr>
          <w:bCs/>
          <w:b/>
        </w:rPr>
        <w:t xml:space="preserve">Focusing on Healthcare Excellence, Accessibility, and Rehabilitation Standards</w:t>
      </w:r>
    </w:p>
    <w:bookmarkStart w:id="21" w:name="introduction-and-objectives"/>
    <w:p>
      <w:pPr>
        <w:pStyle w:val="Heading2"/>
      </w:pPr>
      <w:r>
        <w:t xml:space="preserve">Introduction and Objectives</w:t>
      </w:r>
    </w:p>
    <w:p>
      <w:pPr>
        <w:pStyle w:val="FirstParagraph"/>
      </w:pPr>
      <w:r>
        <w:t xml:space="preserve">Welcome to this comprehensive seminar presentation dedicated to understanding the critical role of the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. As we navigate through this document, our primary focus remains squarely on the unique healthcare ecosystem found within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.</w:t>
      </w:r>
    </w:p>
    <w:p>
      <w:pPr>
        <w:pStyle w:val="BodyText"/>
      </w:pPr>
      <w:r>
        <w:t xml:space="preserve">The objectives of this session are threefold. First, we aim to define the scope and responsibilities of a modern physiotherapist in an urban setting. Second, we will analyze the specific health trends affecting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, including lifestyle diseases and an aging population. Finally, we will discuss future developments in rehabilitation services.</w:t>
      </w:r>
    </w:p>
    <w:p>
      <w:pPr>
        <w:pStyle w:val="BodyText"/>
      </w:pPr>
      <w:r>
        <w:t xml:space="preserve">By understanding these elements, stakeholders can better appreciate why investing in quality physiotherapy is not just a medical necessity but an economic imperative for the thriving metropolis of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.</w:t>
      </w:r>
    </w:p>
    <w:bookmarkEnd w:id="21"/>
    <w:bookmarkStart w:id="22" w:name="Xf11a75081a229069c2892e688db79991eb37faf"/>
    <w:p>
      <w:pPr>
        <w:pStyle w:val="Heading2"/>
      </w:pPr>
      <w:r>
        <w:t xml:space="preserve">The Definition and Scope of a Physiotherapist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, often referred to as a physical therapist, is a licensed healthcare professional who helps people affected by injury, illness or disability through movement and exercise, manual therapy, education and advice. They maintain physical health.</w:t>
      </w:r>
    </w:p>
    <w:p>
      <w:pPr>
        <w:pStyle w:val="BodyText"/>
      </w:pPr>
      <w:r>
        <w:t xml:space="preserve">In the context of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, the role has expanded significantly. It is no longer limited to post-surgical rehabilitation. Today’s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acts as a primary contact in assessing, diagnosing and treating movement problems across the lifespan.</w:t>
      </w:r>
    </w:p>
    <w:p>
      <w:pPr>
        <w:pStyle w:val="BodyText"/>
      </w:pPr>
      <w:r>
        <w:t xml:space="preserve">This includes pediatric care for developmental delays, geriatric care for mobility issues related to aging, sports medicine for professional athletes in KL’s competitive leagues, and neuro-rehabilitation for patients recovering from strokes or traumatic brain injuries. The versatility of a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is central to holistic patient care.</w:t>
      </w:r>
    </w:p>
    <w:bookmarkEnd w:id="22"/>
    <w:bookmarkStart w:id="23" w:name="X730b3ff55af6734f0b8ff898d91b318490737c4"/>
    <w:p>
      <w:pPr>
        <w:pStyle w:val="Heading2"/>
      </w:pPr>
      <w:r>
        <w:t xml:space="preserve">The Healthcare Context of Malaysia Kuala Lumpur</w:t>
      </w:r>
    </w:p>
    <w:p>
      <w:pPr>
        <w:pStyle w:val="FirstParagraph"/>
      </w:pPr>
      <w:r>
        <w:rPr>
          <w:bCs/>
          <w:b/>
        </w:rPr>
        <w:t xml:space="preserve">Malaysia Kuala Lumpur</w:t>
      </w:r>
      <w:r>
        <w:t xml:space="preserve"> </w:t>
      </w:r>
      <w:r>
        <w:t xml:space="preserve">stands as the economic and healthcare hub of Southeast Asia. It boasts a dual healthcare system comprising both public and private sectors, offering world-class medical facilities. The city is home to numerous international hospitals and specialized clinics that employ highly skilled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professionals.</w:t>
      </w:r>
    </w:p>
    <w:p>
      <w:pPr>
        <w:pStyle w:val="BodyText"/>
      </w:pPr>
      <w:r>
        <w:t xml:space="preserve">The density of medical infrastructure 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allows for rapid access to care. However, this also creates a competitive environment where patient experience and clinical outcomes are paramount. Patients 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expect high standards of personalized care, driving the need for advanced physiotherapy techniques such as tele-rehabilitation and AI-assisted movement analysis.</w:t>
      </w:r>
    </w:p>
    <w:p>
      <w:pPr>
        <w:pStyle w:val="BodyText"/>
      </w:pPr>
      <w:r>
        <w:t xml:space="preserve">The government’s push towards universal healthcare coverage also impacts how a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operates, necessitating efficient workflows and evidence-based practices to manage high patient volumes effectively in both public hospitals like Hospital Kuala Lumpur and private centers.</w:t>
      </w:r>
    </w:p>
    <w:bookmarkEnd w:id="23"/>
    <w:bookmarkStart w:id="24" w:name="Xcb5231908f635a55a90e15f8a3fd153a8f1a654"/>
    <w:p>
      <w:pPr>
        <w:pStyle w:val="Heading2"/>
      </w:pPr>
      <w:r>
        <w:t xml:space="preserve">Rising Health Challenges in Urban Malaysia</w:t>
      </w:r>
    </w:p>
    <w:p>
      <w:pPr>
        <w:pStyle w:val="FirstParagraph"/>
      </w:pPr>
      <w:r>
        <w:t xml:space="preserve">The urban lifestyle prevalent 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contributes to specific health challenges that require the expertise of a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. Sedentary jobs, high stress levels, and poor dietary habits have led to a surge in non-communicable diseases. Conditions such as lower back pain, cervical spondylosis from computer use, and obesity-related mobility issues are increasingly common among KL’s workforce.</w:t>
      </w:r>
    </w:p>
    <w:p>
      <w:pPr>
        <w:pStyle w:val="BodyText"/>
      </w:pPr>
      <w:r>
        <w:t xml:space="preserve">Furthermore,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has an aging population. As life expectancy increases, the demand for geriatric physiotherapy is rising. A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plays a crucial role in preventing falls and maintaining independence in elderly patients. This demographic shift necessitates specialized training and resources within the city’s healthcare facilities.</w:t>
      </w:r>
    </w:p>
    <w:p>
      <w:pPr>
        <w:pStyle w:val="BodyText"/>
      </w:pPr>
      <w:r>
        <w:t xml:space="preserve">Sports injuries are also prevalent due to KL’s vibrant running, cycling, and football communities. Here, sports physiotherapy becomes essential for quick recovery and performance enhancement. The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serves as a key figure in keeping active citizens of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engaged in their preferred physical activities.</w:t>
      </w:r>
    </w:p>
    <w:bookmarkEnd w:id="24"/>
    <w:bookmarkStart w:id="25" w:name="X981fa4cd69d78afdd9d8fb1efca7aab2bf3027f"/>
    <w:p>
      <w:pPr>
        <w:pStyle w:val="Heading2"/>
      </w:pPr>
      <w:r>
        <w:t xml:space="preserve">Evidence-Based Practice and Technology Integration</w:t>
      </w:r>
    </w:p>
    <w:p>
      <w:pPr>
        <w:pStyle w:val="FirstParagraph"/>
      </w:pPr>
      <w:r>
        <w:t xml:space="preserve">In modern practice, a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must rely on evidence-based medicine. 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, leading institutions are increasingly integrating advanced technology into physiotherapy. This includes the use of ultrasound therapy, electrical stimulation, laser therapy, and robotic exoskeletons for gait training.</w:t>
      </w:r>
    </w:p>
    <w:p>
      <w:pPr>
        <w:pStyle w:val="BodyText"/>
      </w:pPr>
      <w:r>
        <w:t xml:space="preserve">The integration of telehealth has also accelerated. Post-pandemic, many patients 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prefer remote consultations for follow-up sessions with their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. This shift requires physiotherapists to adapt their communication skills and utilize digital platforms effectively.</w:t>
      </w:r>
    </w:p>
    <w:p>
      <w:pPr>
        <w:pStyle w:val="BodyText"/>
      </w:pPr>
      <w:r>
        <w:t xml:space="preserve">Data analytics is another frontier. Hospitals in KL are using patient data to track recovery times and outcomes, allowing a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to tailor treatment plans more precisely. This technological adoption positions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as a forward-thinking center for rehabilitation medicine in the region.</w:t>
      </w:r>
    </w:p>
    <w:bookmarkEnd w:id="25"/>
    <w:bookmarkStart w:id="26" w:name="X69d49319e16b2af9adb16d0d750b94b75b856a6"/>
    <w:p>
      <w:pPr>
        <w:pStyle w:val="Heading2"/>
      </w:pPr>
      <w:r>
        <w:t xml:space="preserve">Educational Standards and Professional Regulation</w:t>
      </w:r>
    </w:p>
    <w:p>
      <w:pPr>
        <w:pStyle w:val="FirstParagraph"/>
      </w:pPr>
      <w:r>
        <w:t xml:space="preserve">To ensure quality care, the practice of a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is strictly regulated. The Malaysian Physiotherapy Association (MPA) works closely with the Ministry of Health Malaysia to set professional standards. All practicing physiotherapists must be registered and adhere to a code of ethics.</w:t>
      </w:r>
    </w:p>
    <w:p>
      <w:pPr>
        <w:pStyle w:val="BodyText"/>
      </w:pPr>
      <w:r>
        <w:t xml:space="preserve">Educational institutions within and near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, such as Universiti Malaya and private universities, offer rigorous degree programs in physiotherapy. These programs ensure that graduates are well-versed in anatomy, physiology, biomechanics, and clinical reasoning.</w:t>
      </w:r>
    </w:p>
    <w:p>
      <w:pPr>
        <w:pStyle w:val="BodyText"/>
      </w:pPr>
      <w:r>
        <w:t xml:space="preserve">Continuous professional development (CPD) is mandatory for a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. This ensures that practitioners stay updated with the latest techniques and research. 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, numerous workshops and seminars are held annually, fostering a culture of learning and improvement within the profession.</w:t>
      </w:r>
    </w:p>
    <w:bookmarkEnd w:id="26"/>
    <w:bookmarkStart w:id="27" w:name="Xeb560079542408a02e0a3dd6367a93e59c346e4"/>
    <w:p>
      <w:pPr>
        <w:pStyle w:val="Heading2"/>
      </w:pPr>
      <w:r>
        <w:t xml:space="preserve">The Economic Impact of Physiotherapy Services</w:t>
      </w:r>
    </w:p>
    <w:p>
      <w:pPr>
        <w:pStyle w:val="FirstParagraph"/>
      </w:pPr>
      <w:r>
        <w:t xml:space="preserve">The contribution of physiotherapy to the economy of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is substantial. By reducing hospital stays and preventing chronic conditions from worsening, a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helps lower overall healthcare costs. Early intervention can prevent surgeries and reduce reliance on pain medication.</w:t>
      </w:r>
    </w:p>
    <w:p>
      <w:pPr>
        <w:pStyle w:val="BodyText"/>
      </w:pPr>
      <w:r>
        <w:t xml:space="preserve">The rehabilitation industry supports jobs for thousands of professionals 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, including physiotherapists, occupational therapists, and support staff. This sector also drives demand for related medical equipment manufacturers and suppliers.</w:t>
      </w:r>
    </w:p>
    <w:p>
      <w:pPr>
        <w:pStyle w:val="BodyText"/>
      </w:pPr>
      <w:r>
        <w:t xml:space="preserve">Moreover, the presence of high-quality physiotherapy services attracts medical tourism to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. International patients travel here for affordable yet premium rehabilitation care. The reputation of a skilled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enhances the city’s global image as a destination for health and wellness.</w:t>
      </w:r>
    </w:p>
    <w:bookmarkEnd w:id="27"/>
    <w:bookmarkStart w:id="28" w:name="future-directions-and-opportunities"/>
    <w:p>
      <w:pPr>
        <w:pStyle w:val="Heading2"/>
      </w:pPr>
      <w:r>
        <w:t xml:space="preserve">Future Directions and Opportunities</w:t>
      </w:r>
    </w:p>
    <w:p>
      <w:pPr>
        <w:pStyle w:val="FirstParagraph"/>
      </w:pPr>
      <w:r>
        <w:t xml:space="preserve">The future for the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is bright but requires adaptation. Emerging trends include precision physiotherapy, where treatments are customized based on genetic and lifestyle factors. There is also a growing focus on mental health, with physiotherapists addressing the psychosomatic aspects of chronic pain.</w:t>
      </w:r>
    </w:p>
    <w:p>
      <w:pPr>
        <w:pStyle w:val="BodyText"/>
      </w:pPr>
      <w:r>
        <w:t xml:space="preserve">Policymakers 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are exploring greater inclusion of physiotherapy in primary healthcare to alleviate pressure on tertiary hospitals. This could lead to more community-based clinics staffed by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s, improving accessibility for all residents.</w:t>
      </w:r>
    </w:p>
    <w:p>
      <w:pPr>
        <w:pStyle w:val="BodyText"/>
      </w:pPr>
      <w:r>
        <w:t xml:space="preserve">Collaboration between public and private sectors will likely increase. Public-private partnerships can expand the reach of physiotherapy services in underserved areas of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, ensuring equitable access to care.</w:t>
      </w:r>
    </w:p>
    <w:bookmarkEnd w:id="28"/>
    <w:bookmarkStart w:id="29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the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is an indispensable member of the healthcare team 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. From managing acute injuries to providing long-term chronic care, their impact on quality of life is profound.</w:t>
      </w:r>
    </w:p>
    <w:p>
      <w:pPr>
        <w:pStyle w:val="BodyText"/>
      </w:pPr>
      <w:r>
        <w:t xml:space="preserve">The dynamic environment of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, with its mix of urban challenges and advanced medical infrastructure, provides a fertile ground for the evolution of physiotherapy. By embracing technology, adhering to high educational standards, and focusing on patient-centered care, physiotherapists will continue to drive health excellence.</w:t>
      </w:r>
    </w:p>
    <w:p>
      <w:pPr>
        <w:pStyle w:val="BodyText"/>
      </w:pPr>
      <w:r>
        <w:t xml:space="preserve">We must support initiatives that enhance the visibility and accessibility of physiotherapy services. Recognizing the value of a</w:t>
      </w:r>
      <w:r>
        <w:t xml:space="preserve"> </w:t>
      </w:r>
      <w:r>
        <w:rPr>
          <w:bCs/>
          <w:b/>
        </w:rPr>
        <w:t xml:space="preserve">Physiotherapist</w:t>
      </w:r>
      <w:r>
        <w:t xml:space="preserve"> </w:t>
      </w:r>
      <w:r>
        <w:t xml:space="preserve">is essential for building a healthier, more active society 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. Thank you for your attention.</w:t>
      </w:r>
    </w:p>
    <w:bookmarkEnd w:id="29"/>
    <w:bookmarkStart w:id="30" w:name="acknowledgements-and-references"/>
    <w:p>
      <w:pPr>
        <w:pStyle w:val="Heading2"/>
      </w:pPr>
      <w:r>
        <w:t xml:space="preserve">Acknowledgements and References</w:t>
      </w:r>
    </w:p>
    <w:p>
      <w:pPr>
        <w:pStyle w:val="FirstParagraph"/>
      </w:pPr>
      <w:r>
        <w:t xml:space="preserve">We would like to thank the Malaysian Physiotherapy Association and local healthcare institutions in</w:t>
      </w:r>
      <w:r>
        <w:t xml:space="preserve"> </w:t>
      </w:r>
      <w:r>
        <w:rPr>
          <w:bCs/>
          <w:b/>
        </w:rPr>
        <w:t xml:space="preserve">Malaysia Kuala Lumpur</w:t>
      </w:r>
      <w:r>
        <w:t xml:space="preserve"> </w:t>
      </w:r>
      <w:r>
        <w:t xml:space="preserve">for their insights.</w:t>
      </w:r>
    </w:p>
    <w:p>
      <w:pPr>
        <w:numPr>
          <w:ilvl w:val="0"/>
          <w:numId w:val="1001"/>
        </w:numPr>
        <w:pStyle w:val="Compact"/>
      </w:pPr>
      <w:r>
        <w:t xml:space="preserve">Mutlu, N. (2018). Physiotherapy practice in Malaysia: Current status and future directions.</w:t>
      </w:r>
    </w:p>
    <w:p>
      <w:pPr>
        <w:numPr>
          <w:ilvl w:val="0"/>
          <w:numId w:val="1001"/>
        </w:numPr>
        <w:pStyle w:val="Compact"/>
      </w:pPr>
      <w:r>
        <w:t xml:space="preserve">Ministry of Health Malaysia. (2023). National Health Morbidity Survey Report.</w:t>
      </w:r>
    </w:p>
    <w:p>
      <w:pPr>
        <w:numPr>
          <w:ilvl w:val="0"/>
          <w:numId w:val="1001"/>
        </w:numPr>
        <w:pStyle w:val="Compact"/>
      </w:pPr>
      <w:r>
        <w:t xml:space="preserve">Kuala Lumpur City Hall. (2024). Urban Lifestyle and Public Health Initiatives.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Physiotherapist in Malaysia Kuala Lumpur</dc:title>
  <dc:creator/>
  <dc:language>en</dc:language>
  <cp:keywords/>
  <dcterms:created xsi:type="dcterms:W3CDTF">2026-07-30T01:31:56Z</dcterms:created>
  <dcterms:modified xsi:type="dcterms:W3CDTF">2026-07-30T01:31:56Z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