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Myanmar</w:t>
      </w:r>
      <w:r>
        <w:t xml:space="preserve"> </w:t>
      </w:r>
      <w:r>
        <w:t xml:space="preserve">Yangon</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Advancing Rehabilitation Care: The Critical Role of the Physiotherapist in Myanmar Yangon</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focused on the evolving landscape of healthcare within Myanmar Yangon. As we gather today, it is imperative to recognize that the healthcare infrastructure in our nation is undergoing significant transformation. We are not merely discussing medical roles; we are discussing the backbone of recovery and quality of life for millions.</w:t>
      </w:r>
    </w:p>
    <w:p>
      <w:pPr>
        <w:pStyle w:val="BodyText"/>
      </w:pPr>
      <w:r>
        <w:rPr>
          <w:bCs/>
          <w:b/>
        </w:rPr>
        <w:t xml:space="preserve">Physiotherapist</w:t>
      </w:r>
      <w:r>
        <w:t xml:space="preserve"> </w:t>
      </w:r>
      <w:r>
        <w:t xml:space="preserve">services have often been overshadowed by acute medical interventions in hospital settings. However, modern healthcare paradigms emphasize rehabilitation as a critical component of holistic patient care. In</w:t>
      </w:r>
      <w:r>
        <w:t xml:space="preserve"> </w:t>
      </w:r>
      <w:r>
        <w:rPr>
          <w:bCs/>
          <w:b/>
        </w:rPr>
        <w:t xml:space="preserve">Myanmar Yangon</w:t>
      </w:r>
      <w:r>
        <w:t xml:space="preserve">, the capital and largest city, the demand for skilled physiotherapists is growing exponentially due to an aging population, increasing prevalence of non-communicable diseases, and a need for improved sports medicine services.</w:t>
      </w:r>
    </w:p>
    <w:p>
      <w:pPr>
        <w:pStyle w:val="BodyText"/>
      </w:pPr>
      <w:r>
        <w:t xml:space="preserve">This presentation aims to outline the specific responsibilities of a</w:t>
      </w:r>
      <w:r>
        <w:t xml:space="preserve"> </w:t>
      </w:r>
      <w:r>
        <w:rPr>
          <w:bCs/>
          <w:b/>
        </w:rPr>
        <w:t xml:space="preserve">Physiotherapist</w:t>
      </w:r>
      <w:r>
        <w:t xml:space="preserve">, address the unique challenges faced in the local context of</w:t>
      </w:r>
      <w:r>
        <w:t xml:space="preserve"> </w:t>
      </w:r>
      <w:r>
        <w:rPr>
          <w:bCs/>
          <w:b/>
        </w:rPr>
        <w:t xml:space="preserve">Myanmar Yangon</w:t>
      </w:r>
      <w:r>
        <w:t xml:space="preserve">, and propose strategic pathways for professional development and public awareness.</w:t>
      </w:r>
    </w:p>
    <w:bookmarkEnd w:id="21"/>
    <w:bookmarkStart w:id="22" w:name="Xbf592667331f8dd34fa59ddd47c067ed5ac0614"/>
    <w:p>
      <w:pPr>
        <w:pStyle w:val="Heading2"/>
      </w:pPr>
      <w:r>
        <w:t xml:space="preserve">Slide 2: Defining the Role of the Physiotherapist</w:t>
      </w:r>
    </w:p>
    <w:p>
      <w:pPr>
        <w:pStyle w:val="FirstParagraph"/>
      </w:pPr>
      <w:r>
        <w:t xml:space="preserve">To understand the value proposition, we must first define what a modern</w:t>
      </w:r>
      <w:r>
        <w:t xml:space="preserve"> </w:t>
      </w:r>
      <w:r>
        <w:rPr>
          <w:bCs/>
          <w:b/>
        </w:rPr>
        <w:t xml:space="preserve">Physiotherapist</w:t>
      </w:r>
      <w:r>
        <w:t xml:space="preserve"> </w:t>
      </w:r>
      <w:r>
        <w:t xml:space="preserve">does. Far beyond simple massage or exercise instruction, a physiotherapist is a healthcare professional who assesses, diagnoses, and treats movement disorders.</w:t>
      </w:r>
    </w:p>
    <w:p>
      <w:pPr>
        <w:numPr>
          <w:ilvl w:val="0"/>
          <w:numId w:val="1001"/>
        </w:numPr>
        <w:pStyle w:val="Compact"/>
      </w:pPr>
      <w:r>
        <w:rPr>
          <w:bCs/>
          <w:b/>
        </w:rPr>
        <w:t xml:space="preserve">Musculoskeletal Health:</w:t>
      </w:r>
      <w:r>
        <w:t xml:space="preserve"> </w:t>
      </w:r>
      <w:r>
        <w:t xml:space="preserve">Treating back pain, joint injuries, and post-surgical rehabilitation. In urban centers like</w:t>
      </w:r>
      <w:r>
        <w:t xml:space="preserve"> </w:t>
      </w:r>
      <w:r>
        <w:rPr>
          <w:bCs/>
          <w:b/>
        </w:rPr>
        <w:t xml:space="preserve">Myanmar Yangon</w:t>
      </w:r>
      <w:r>
        <w:t xml:space="preserve">, sedentary lifestyles are leading to increased ergonomic issues in the workplace.</w:t>
      </w:r>
    </w:p>
    <w:p>
      <w:pPr>
        <w:numPr>
          <w:ilvl w:val="0"/>
          <w:numId w:val="1001"/>
        </w:numPr>
        <w:pStyle w:val="Compact"/>
      </w:pPr>
      <w:r>
        <w:rPr>
          <w:bCs/>
          <w:b/>
        </w:rPr>
        <w:t xml:space="preserve">Neurological Rehabilitation:</w:t>
      </w:r>
    </w:p>
    <w:p>
      <w:pPr>
        <w:numPr>
          <w:ilvl w:val="0"/>
          <w:numId w:val="1001"/>
        </w:numPr>
        <w:pStyle w:val="Compact"/>
      </w:pPr>
      <w:r>
        <w:rPr>
          <w:bCs/>
          <w:b/>
        </w:rPr>
        <w:t xml:space="preserve">Pediatric Care:</w:t>
      </w:r>
      <w:r>
        <w:t xml:space="preserve"> </w:t>
      </w:r>
      <w:r>
        <w:t xml:space="preserve">Supporting children with developmental delays or congenital conditions such as cerebral palsy, ensuring they achieve their physical potential.</w:t>
      </w:r>
    </w:p>
    <w:p>
      <w:pPr>
        <w:numPr>
          <w:ilvl w:val="0"/>
          <w:numId w:val="1001"/>
        </w:numPr>
        <w:pStyle w:val="Compact"/>
      </w:pPr>
      <w:r>
        <w:rPr>
          <w:bCs/>
          <w:b/>
        </w:rPr>
        <w:t xml:space="preserve">Sports Medicine:</w:t>
      </w:r>
      <w:r>
        <w:t xml:space="preserve"> </w:t>
      </w:r>
      <w:r>
        <w:t xml:space="preserve">With the growing interest in athletics among the youth in Yangon, prevention and recovery from sports injuries are becoming increasingly important.</w:t>
      </w:r>
    </w:p>
    <w:bookmarkEnd w:id="22"/>
    <w:bookmarkStart w:id="23" w:name="X6a14f0f5ff75f4881c66913844d699cc2ef62a2"/>
    <w:p>
      <w:pPr>
        <w:pStyle w:val="Heading2"/>
      </w:pPr>
      <w:r>
        <w:t xml:space="preserve">Slide 3: The Healthcare Landscape in Myanmar Yangon</w:t>
      </w:r>
    </w:p>
    <w:p>
      <w:pPr>
        <w:pStyle w:val="FirstParagraph"/>
      </w:pPr>
      <w:r>
        <w:rPr>
          <w:bCs/>
          <w:b/>
        </w:rPr>
        <w:t xml:space="preserve">Myanmar Yangon</w:t>
      </w:r>
      <w:r>
        <w:t xml:space="preserve"> </w:t>
      </w:r>
      <w:r>
        <w:t xml:space="preserve">serves as the economic hub of the country, but this brings specific healthcare challenges. The city is densely populated, and while there are numerous private clinics and hospitals, public resources are often stretched thin.</w:t>
      </w:r>
    </w:p>
    <w:p>
      <w:pPr>
        <w:pStyle w:val="BodyText"/>
      </w:pPr>
      <w:r>
        <w:t xml:space="preserve">A significant gap exists in community-based rehabilitation. Most current physiotherapy services in Yangon are concentrated in major private hospitals or specialized centers located near the central business district. This creates an accessibility barrier for residents living on the outskirts of the city, such as those in South Okkalapa or North Dagon.</w:t>
      </w:r>
    </w:p>
    <w:p>
      <w:pPr>
        <w:pStyle w:val="BodyText"/>
      </w:pPr>
      <w:r>
        <w:t xml:space="preserve">Furthermore, there is a cultural perception issue. Many families in Yangon still view physiotherapy as a luxury rather than a medical necessity. There is often a delay in seeking professional help until pain becomes debilitating, which complicates treatment outcomes and increases the burden on the healthcare system.</w:t>
      </w:r>
    </w:p>
    <w:bookmarkEnd w:id="23"/>
    <w:bookmarkStart w:id="24" w:name="X4f57815c1d390648fdf7d5e2d5e1a4fef9c1bbe"/>
    <w:p>
      <w:pPr>
        <w:pStyle w:val="Heading2"/>
      </w:pPr>
      <w:r>
        <w:t xml:space="preserve">Slide 4: Key Challenges for Physiotherapists in Yangon</w:t>
      </w:r>
    </w:p>
    <w:p>
      <w:pPr>
        <w:pStyle w:val="FirstParagraph"/>
      </w:pPr>
      <w:r>
        <w:t xml:space="preserve">The practice of physiotherapy in this region faces distinct hurdles that must be addressed to improve service delivery.</w:t>
      </w:r>
    </w:p>
    <w:p>
      <w:pPr>
        <w:numPr>
          <w:ilvl w:val="0"/>
          <w:numId w:val="1002"/>
        </w:numPr>
        <w:pStyle w:val="Compact"/>
      </w:pPr>
      <w:r>
        <w:rPr>
          <w:bCs/>
          <w:b/>
        </w:rPr>
        <w:t xml:space="preserve">Educational Infrastructure:</w:t>
      </w:r>
    </w:p>
    <w:p>
      <w:pPr>
        <w:numPr>
          <w:ilvl w:val="0"/>
          <w:numId w:val="1002"/>
        </w:numPr>
        <w:pStyle w:val="Compact"/>
      </w:pPr>
      <w:r>
        <w:rPr>
          <w:bCs/>
          <w:b/>
        </w:rPr>
        <w:t xml:space="preserve">Awareness and Advocacy:</w:t>
      </w:r>
      <w:r>
        <w:t xml:space="preserve"> </w:t>
      </w:r>
      <w:r>
        <w:t xml:space="preserve">Public health campaigns in Yangon rarely highlight the preventive benefits of physiotherapy. Doctors often do not refer patients to physiotherapists early enough, missing critical windows for recovery.</w:t>
      </w:r>
    </w:p>
    <w:p>
      <w:pPr>
        <w:numPr>
          <w:ilvl w:val="0"/>
          <w:numId w:val="1002"/>
        </w:numPr>
        <w:pStyle w:val="Compact"/>
      </w:pPr>
      <w:r>
        <w:rPr>
          <w:bCs/>
          <w:b/>
        </w:rPr>
        <w:t xml:space="preserve">Resource Limitations:</w:t>
      </w:r>
      <w:r>
        <w:t xml:space="preserve"> </w:t>
      </w:r>
      <w:r>
        <w:t xml:space="preserve">Access to advanced rehabilitation technology can be limited and costly. Many smaller clinics in Yangon rely heavily on manual therapy techniques, which is valuable but requires high levels of skill and physical stamina from the practitioner.</w:t>
      </w:r>
    </w:p>
    <w:bookmarkEnd w:id="24"/>
    <w:bookmarkStart w:id="25" w:name="Xed28604dca7ef860b41a523710c37bd2f34e1a2"/>
    <w:p>
      <w:pPr>
        <w:pStyle w:val="Heading2"/>
      </w:pPr>
      <w:r>
        <w:t xml:space="preserve">Slide 5: Strategic Opportunities for Growth</w:t>
      </w:r>
    </w:p>
    <w:p>
      <w:pPr>
        <w:pStyle w:val="FirstParagraph"/>
      </w:pPr>
      <w:r>
        <w:t xml:space="preserve">Despite these challenges, there are immense opportunities for the profession of the</w:t>
      </w:r>
      <w:r>
        <w:t xml:space="preserve"> </w:t>
      </w:r>
      <w:r>
        <w:rPr>
          <w:bCs/>
          <w:b/>
        </w:rPr>
        <w:t xml:space="preserve">Physiotherapist</w:t>
      </w:r>
      <w:r>
        <w:t xml:space="preserve"> </w:t>
      </w:r>
      <w:r>
        <w:t xml:space="preserve">to expand and thrive in Yangon.</w:t>
      </w:r>
    </w:p>
    <w:p>
      <w:pPr>
        <w:numPr>
          <w:ilvl w:val="0"/>
          <w:numId w:val="1003"/>
        </w:numPr>
        <w:pStyle w:val="Compact"/>
      </w:pPr>
      <w:r>
        <w:rPr>
          <w:bCs/>
          <w:b/>
        </w:rPr>
        <w:t xml:space="preserve">Digital Health Integration:</w:t>
      </w:r>
    </w:p>
    <w:p>
      <w:pPr>
        <w:numPr>
          <w:ilvl w:val="0"/>
          <w:numId w:val="1003"/>
        </w:numPr>
        <w:pStyle w:val="Compact"/>
      </w:pPr>
      <w:r>
        <w:rPr>
          <w:bCs/>
          <w:b/>
        </w:rPr>
        <w:t xml:space="preserve">Corporate Wellness Programs:</w:t>
      </w:r>
      <w:r>
        <w:t xml:space="preserve"> </w:t>
      </w:r>
      <w:r>
        <w:t xml:space="preserve">With the rapid growth of corporate offices in Yangon, there is a market for on-site ergonomic assessments and preventive physiotherapy sessions to reduce employee absenteeism.</w:t>
      </w:r>
    </w:p>
    <w:p>
      <w:pPr>
        <w:numPr>
          <w:ilvl w:val="0"/>
          <w:numId w:val="1003"/>
        </w:numPr>
        <w:pStyle w:val="Compact"/>
      </w:pPr>
      <w:r>
        <w:rPr>
          <w:bCs/>
          <w:b/>
        </w:rPr>
        <w:t xml:space="preserve">Aging Population Support:</w:t>
      </w:r>
      <w:r>
        <w:t xml:space="preserve"> </w:t>
      </w:r>
      <w:r>
        <w:t xml:space="preserve">As families become smaller and more nuclear, caring for elderly relatives at home becomes difficult. Developing specialized geriatric physiotherapy services can support independent living for seniors in Yangon.</w:t>
      </w:r>
    </w:p>
    <w:bookmarkEnd w:id="25"/>
    <w:bookmarkStart w:id="26" w:name="Xd7a239a7404fe254198f8e1de71ab92b60adfb7"/>
    <w:p>
      <w:pPr>
        <w:pStyle w:val="Heading2"/>
      </w:pPr>
      <w:r>
        <w:t xml:space="preserve">Slide 6: The Importance of Community Engagement</w:t>
      </w:r>
    </w:p>
    <w:p>
      <w:pPr>
        <w:pStyle w:val="FirstParagraph"/>
      </w:pPr>
      <w:r>
        <w:t xml:space="preserve">To truly serve the people of Myanmar Yangon, physiotherapists must engage with communities directly. This involves moving beyond the clinic setting.</w:t>
      </w:r>
    </w:p>
    <w:p>
      <w:pPr>
        <w:pStyle w:val="BodyText"/>
      </w:pPr>
      <w:r>
        <w:t xml:space="preserve">We propose community workshops focused on back health for office workers and fall prevention for the elderly. These initiatives not only educate but also build trust between healthcare providers and the public. By positioning a</w:t>
      </w:r>
      <w:r>
        <w:t xml:space="preserve"> </w:t>
      </w:r>
      <w:r>
        <w:rPr>
          <w:bCs/>
          <w:b/>
        </w:rPr>
        <w:t xml:space="preserve">Physiotherapist</w:t>
      </w:r>
      <w:r>
        <w:t xml:space="preserve"> </w:t>
      </w:r>
      <w:r>
        <w:t xml:space="preserve">as a partner in daily health maintenance rather than just an acute care provider, we can shift cultural attitudes.</w:t>
      </w:r>
    </w:p>
    <w:p>
      <w:pPr>
        <w:pStyle w:val="BodyText"/>
      </w:pPr>
      <w:r>
        <w:t xml:space="preserve">Collaboration with local community leaders and religious institutions in Yangon can facilitate these outreach programs, ensuring they are culturally sensitive and widely accepted.</w:t>
      </w:r>
    </w:p>
    <w:bookmarkEnd w:id="26"/>
    <w:bookmarkStart w:id="27" w:name="slide-7-policy-recommendations"/>
    <w:p>
      <w:pPr>
        <w:pStyle w:val="Heading2"/>
      </w:pPr>
      <w:r>
        <w:t xml:space="preserve">Slide 7: Policy Recommendations</w:t>
      </w:r>
    </w:p>
    <w:p>
      <w:pPr>
        <w:pStyle w:val="FirstParagraph"/>
      </w:pPr>
      <w:r>
        <w:t xml:space="preserve">We call upon policymakers in Myanmar to recognize physiotherapy as an essential health service. This recognition should include:</w:t>
      </w:r>
    </w:p>
    <w:p>
      <w:pPr>
        <w:numPr>
          <w:ilvl w:val="0"/>
          <w:numId w:val="1004"/>
        </w:numPr>
        <w:pStyle w:val="Compact"/>
      </w:pPr>
      <w:r>
        <w:rPr>
          <w:bCs/>
          <w:b/>
        </w:rPr>
        <w:t xml:space="preserve">Insurance Coverage:</w:t>
      </w:r>
      <w:r>
        <w:t xml:space="preserve"> </w:t>
      </w:r>
      <w:r>
        <w:t xml:space="preserve">Expanding medical insurance schemes in Yangon to cover outpatient physiotherapy sessions, making treatment affordable for lower-income families.</w:t>
      </w:r>
    </w:p>
    <w:p>
      <w:pPr>
        <w:numPr>
          <w:ilvl w:val="0"/>
          <w:numId w:val="1004"/>
        </w:numPr>
        <w:pStyle w:val="Compact"/>
      </w:pPr>
      <w:r>
        <w:rPr>
          <w:bCs/>
          <w:b/>
        </w:rPr>
        <w:t xml:space="preserve">Licensure and Regulation:</w:t>
      </w:r>
    </w:p>
    <w:p>
      <w:pPr>
        <w:numPr>
          <w:ilvl w:val="0"/>
          <w:numId w:val="1000"/>
        </w:numPr>
        <w:pStyle w:val="Compact"/>
      </w:pPr>
      <w:r>
        <w:t xml:space="preserve">Bolstering regulatory bodies to ensure that only qualified professionals practice as</w:t>
      </w:r>
      <w:r>
        <w:t xml:space="preserve"> </w:t>
      </w:r>
      <w:r>
        <w:rPr>
          <w:bCs/>
          <w:b/>
        </w:rPr>
        <w:t xml:space="preserve">Physiotherapist</w:t>
      </w:r>
      <w:r>
        <w:t xml:space="preserve">s in the country. This protects patients from unqualified practitioners and elevates the standard of care nationwide.</w:t>
      </w:r>
    </w:p>
    <w:p>
      <w:pPr>
        <w:numPr>
          <w:ilvl w:val="0"/>
          <w:numId w:val="1004"/>
        </w:numPr>
        <w:pStyle w:val="Compact"/>
      </w:pPr>
      <w:r>
        <w:rPr>
          <w:bCs/>
          <w:b/>
        </w:rPr>
        <w:t xml:space="preserve">Public Health Funding:</w:t>
      </w:r>
      <w:r>
        <w:t xml:space="preserve"> </w:t>
      </w:r>
      <w:r>
        <w:t xml:space="preserve">Allocating specific budgets for rehabilitation services within public hospitals in Myanmar Yangon to reduce wait times and improve patient throughput.</w:t>
      </w:r>
    </w:p>
    <w:bookmarkEnd w:id="27"/>
    <w:bookmarkStart w:id="28" w:name="slide-8-conclusion-and-call-to-action"/>
    <w:p>
      <w:pPr>
        <w:pStyle w:val="Heading2"/>
      </w:pPr>
      <w:r>
        <w:t xml:space="preserve">Slide 8: Conclusion and Call to Action</w:t>
      </w:r>
    </w:p>
    <w:p>
      <w:pPr>
        <w:pStyle w:val="FirstParagraph"/>
      </w:pPr>
      <w:r>
        <w:t xml:space="preserve">In conclusion, the role of the</w:t>
      </w:r>
      <w:r>
        <w:t xml:space="preserve"> </w:t>
      </w:r>
      <w:r>
        <w:rPr>
          <w:bCs/>
          <w:b/>
        </w:rPr>
        <w:t xml:space="preserve">Physiotherapist</w:t>
      </w:r>
      <w:r>
        <w:t xml:space="preserve"> </w:t>
      </w:r>
      <w:r>
        <w:t xml:space="preserve">in Myanmar Yangon is pivotal to the nation's health future. We are at a crossroads where we can either continue with fragmented care or embrace a holistic model that prioritizes movement and function.</w:t>
      </w:r>
    </w:p>
    <w:p>
      <w:pPr>
        <w:pStyle w:val="BodyText"/>
      </w:pPr>
      <w:r>
        <w:rPr>
          <w:bCs/>
          <w:b/>
        </w:rPr>
        <w:t xml:space="preserve">Myanmar Yangon</w:t>
      </w:r>
      <w:r>
        <w:t xml:space="preserve"> </w:t>
      </w:r>
      <w:r>
        <w:t xml:space="preserve">has the potential to become a regional leader in rehabilitation services if we invest in education, technology, and public awareness. Every individual who walks without pain, every child who runs with joy due to early intervention, is a testament to the power of our profession.</w:t>
      </w:r>
    </w:p>
    <w:p>
      <w:pPr>
        <w:pStyle w:val="BodyText"/>
      </w:pPr>
      <w:r>
        <w:t xml:space="preserve">We urge all healthcare stakeholders—doctors, nurses, hospital administrators—and the community at large to collaborate in elevating the status of physiotherapy. Let us commit to making quality rehabilitation accessible to all citizens of Yangon and beyond. Thank you for your attention.</w:t>
      </w:r>
    </w:p>
    <w:bookmarkEnd w:id="28"/>
    <w:bookmarkStart w:id="29" w:name="slide-9-qa-session"/>
    <w:p>
      <w:pPr>
        <w:pStyle w:val="Heading2"/>
      </w:pPr>
      <w:r>
        <w:t xml:space="preserve">Slide 9: Q&amp;A Session</w:t>
      </w:r>
    </w:p>
    <w:p>
      <w:pPr>
        <w:pStyle w:val="FirstParagraph"/>
      </w:pPr>
      <w:r>
        <w:t xml:space="preserve">We now open the floor for questions regarding the implementation of physiotherapy services in our local context. Please feel free to ask about training programs, specific treatment modalities relevant to Yangon demographics, or policy advocacy strategies.</w:t>
      </w:r>
    </w:p>
    <w:p>
      <w:pPr>
        <w:pStyle w:val="BodyText"/>
      </w:pPr>
      <w:r>
        <w:rPr>
          <w:iCs/>
          <w:i/>
        </w:rPr>
        <w:t xml:space="preserve">Contact information and further resources will be provided shortly.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Myanmar Yangon</dc:title>
  <dc:creator/>
  <dc:language>en</dc:language>
  <cp:keywords/>
  <dcterms:created xsi:type="dcterms:W3CDTF">2026-07-29T09:53:13Z</dcterms:created>
  <dcterms:modified xsi:type="dcterms:W3CDTF">2026-07-29T09:53:13Z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