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c6f6763d7c5c8fae2ca2810d08eab75513c1384"/>
    <w:p>
      <w:pPr>
        <w:pStyle w:val="Heading1"/>
      </w:pPr>
      <w:r>
        <w:t xml:space="preserve">Seminar Presentation Slides:</w:t>
      </w:r>
      <w:r>
        <w:br/>
      </w:r>
      <w:r>
        <w:t xml:space="preserve">The Evolving Role of the Physiotherapist in United States Chicago</w:t>
      </w:r>
    </w:p>
    <w:bookmarkStart w:id="20" w:name="slide-1-introduction-and-overview"/>
    <w:p>
      <w:pPr>
        <w:pStyle w:val="Heading2"/>
      </w:pPr>
      <w:r>
        <w:t xml:space="preserve">Slide 1: Introduction and Overview</w:t>
      </w:r>
    </w:p>
    <w:p>
      <w:pPr>
        <w:pStyle w:val="FirstParagraph"/>
      </w:pPr>
      <w:r>
        <w:rPr>
          <w:bCs/>
          <w:b/>
        </w:rPr>
        <w:t xml:space="preserve">Welcome to this comprehensive seminar presentation.</w:t>
      </w:r>
      <w:r>
        <w:t xml:space="preserve"> </w:t>
      </w:r>
      <w:r>
        <w:t xml:space="preserve">Today, we will explore the critical, multifaceted role of the Physiotherapist within the dynamic healthcare landscape of Chicago, Illinois. As a major metropolitan hub in the United States, Chicago presents unique challenges and opportunities for rehabilitation specialists. This presentation aims to dissect how physical therapists adapt their clinical skills to serve a diverse population while navigating specific regional health trends.</w:t>
      </w:r>
    </w:p>
    <w:p>
      <w:pPr>
        <w:pStyle w:val="BodyText"/>
      </w:pPr>
      <w:r>
        <w:t xml:space="preserve">We will define the modern scope of practice for a Physiotherapist in this context, emphasizing not just clinical competence but also cultural competency and systemic integration within the Chicago healthcare ecosystem.</w:t>
      </w:r>
    </w:p>
    <w:bookmarkEnd w:id="20"/>
    <w:bookmarkStart w:id="21" w:name="X54590c8e57a6d2bab907dda8cb2b19ec43d3610"/>
    <w:p>
      <w:pPr>
        <w:pStyle w:val="Heading2"/>
      </w:pPr>
      <w:r>
        <w:t xml:space="preserve">Slide 2: Demographic Context of United States Chicago</w:t>
      </w:r>
    </w:p>
    <w:p>
      <w:pPr>
        <w:pStyle w:val="FirstParagraph"/>
      </w:pPr>
      <w:r>
        <w:t xml:space="preserve">To understand the demand for physiotherapy services, one must first analyze the demographics of United States Chicago. The city is characterized by significant socioeconomic disparities and a dense urban population. Unlike rural areas, the urban environment in Chicago creates specific physical stressors.</w:t>
      </w:r>
    </w:p>
    <w:p>
      <w:pPr>
        <w:numPr>
          <w:ilvl w:val="0"/>
          <w:numId w:val="1001"/>
        </w:numPr>
        <w:pStyle w:val="Compact"/>
      </w:pPr>
      <w:r>
        <w:rPr>
          <w:bCs/>
          <w:b/>
        </w:rPr>
        <w:t xml:space="preserve">Aging Population:</w:t>
      </w:r>
      <w:r>
        <w:t xml:space="preserve"> </w:t>
      </w:r>
      <w:r>
        <w:t xml:space="preserve">Like much of the US, Chicago has an aging demographic requiring geriatric physiotherapy for fall prevention and mobility maintenance.</w:t>
      </w:r>
    </w:p>
    <w:p>
      <w:pPr>
        <w:numPr>
          <w:ilvl w:val="0"/>
          <w:numId w:val="1001"/>
        </w:numPr>
        <w:pStyle w:val="Compact"/>
      </w:pPr>
      <w:r>
        <w:rPr>
          <w:bCs/>
          <w:b/>
        </w:rPr>
        <w:t xml:space="preserve">Socioeconomic Variance:</w:t>
      </w:r>
      <w:r>
        <w:t xml:space="preserve"> </w:t>
      </w:r>
      <w:r>
        <w:t xml:space="preserve">The disparity between affluent neighborhoods (like Lincoln Park) and underserved areas (like South Side communities) affects access to care. Physiotherapists must navigate insurance variances, including Medicaid and private coverage.</w:t>
      </w:r>
    </w:p>
    <w:p>
      <w:pPr>
        <w:numPr>
          <w:ilvl w:val="0"/>
          <w:numId w:val="1001"/>
        </w:numPr>
        <w:pStyle w:val="Compact"/>
      </w:pPr>
      <w:r>
        <w:rPr>
          <w:bCs/>
          <w:b/>
        </w:rPr>
        <w:t xml:space="preserve">Cultural Diversity:</w:t>
      </w:r>
      <w:r>
        <w:t xml:space="preserve"> </w:t>
      </w:r>
      <w:r>
        <w:t xml:space="preserve">Chicago is a melting pot of cultures. A successful Physiotherapist in this region must be adept at communicating with patients from varied linguistic and cultural backgrounds, ensuring adherence to treatment plans across different communities.</w:t>
      </w:r>
    </w:p>
    <w:bookmarkEnd w:id="21"/>
    <w:bookmarkStart w:id="22" w:name="Xa76472c0fc43f9a4bb458bc2a15995c7412baf2"/>
    <w:p>
      <w:pPr>
        <w:pStyle w:val="Heading2"/>
      </w:pPr>
      <w:r>
        <w:t xml:space="preserve">Slide 3: Core Responsibilities of the Physiotherapist</w:t>
      </w:r>
    </w:p>
    <w:p>
      <w:pPr>
        <w:pStyle w:val="FirstParagraph"/>
      </w:pPr>
      <w:r>
        <w:t xml:space="preserve">The role of a Physiotherapist extends far beyond simple massage or exercise instruction. In United States Chicago, the scope is rigorous and evidence-based.</w:t>
      </w:r>
    </w:p>
    <w:p>
      <w:pPr>
        <w:numPr>
          <w:ilvl w:val="0"/>
          <w:numId w:val="1002"/>
        </w:numPr>
        <w:pStyle w:val="Compact"/>
      </w:pPr>
      <w:r>
        <w:rPr>
          <w:bCs/>
          <w:b/>
        </w:rPr>
        <w:t xml:space="preserve">Differential Diagnosis:</w:t>
      </w:r>
      <w:r>
        <w:t xml:space="preserve"> </w:t>
      </w:r>
      <w:r>
        <w:t xml:space="preserve">Licensed physical therapists are tasked with identifying movement dysfunctions that contribute to pain, disability, or death. This involves complex clinical reasoning before any intervention begins.</w:t>
      </w:r>
    </w:p>
    <w:p>
      <w:pPr>
        <w:numPr>
          <w:ilvl w:val="0"/>
          <w:numId w:val="1002"/>
        </w:numPr>
        <w:pStyle w:val="Compact"/>
      </w:pPr>
      <w:r>
        <w:rPr>
          <w:bCs/>
          <w:b/>
        </w:rPr>
        <w:t xml:space="preserve">Pain Management:</w:t>
      </w:r>
      <w:r>
        <w:t xml:space="preserve"> </w:t>
      </w:r>
      <w:r>
        <w:t xml:space="preserve">Given the national opioid crisis, there is a heightened emphasis on non-pharmacological pain management. Physiotherapists in Chicago are at the forefront of using manual therapy and therapeutic exercise to reduce reliance on opioids for chronic pain patients.</w:t>
      </w:r>
    </w:p>
    <w:p>
      <w:pPr>
        <w:numPr>
          <w:ilvl w:val="0"/>
          <w:numId w:val="1002"/>
        </w:numPr>
        <w:pStyle w:val="Compact"/>
      </w:pPr>
      <w:r>
        <w:rPr>
          <w:bCs/>
          <w:b/>
        </w:rPr>
        <w:t xml:space="preserve">Post-Operative Rehabilitation:</w:t>
      </w:r>
      <w:r>
        <w:t xml:space="preserve"> </w:t>
      </w:r>
      <w:r>
        <w:t xml:space="preserve">With numerous major medical centers in Chicago, such as Northwestern Memorial and Rush University Medical Center, physiotherapists play a vital role in post-surgical recovery for orthopedic procedures like ACL repairs and joint replacements.</w:t>
      </w:r>
    </w:p>
    <w:bookmarkEnd w:id="22"/>
    <w:bookmarkStart w:id="23" w:name="Xededa494a1574ef0ee38a5ea7225ccf740e508c"/>
    <w:p>
      <w:pPr>
        <w:pStyle w:val="Heading2"/>
      </w:pPr>
      <w:r>
        <w:t xml:space="preserve">Slide 4: Sports Medicine and Occupational Health</w:t>
      </w:r>
    </w:p>
    <w:p>
      <w:pPr>
        <w:pStyle w:val="FirstParagraph"/>
      </w:pPr>
      <w:r>
        <w:rPr>
          <w:bCs/>
          <w:b/>
        </w:rPr>
        <w:t xml:space="preserve">Sports Medicine:</w:t>
      </w:r>
      <w:r>
        <w:t xml:space="preserve"> </w:t>
      </w:r>
      <w:r>
        <w:t xml:space="preserve">Chicago is a sports-obsessed city. From the professional level (Bulls, Bears, Cubs) to amateur collegiate athletics in the Big Ten and local high schools, there is immense demand for specialized physiotherapy. Physiotherapists here specialize in return-to-play protocols, concussion management, and injury prevention strategies tailored to high-intensity athletes.</w:t>
      </w:r>
    </w:p>
    <w:p>
      <w:pPr>
        <w:pStyle w:val="BodyText"/>
      </w:pPr>
      <w:r>
        <w:rPr>
          <w:bCs/>
          <w:b/>
        </w:rPr>
        <w:t xml:space="preserve">Occupational Health:</w:t>
      </w:r>
      <w:r>
        <w:t xml:space="preserve"> </w:t>
      </w:r>
      <w:r>
        <w:t xml:space="preserve">As a central hub for commerce and industry in the United States, Chicago sees many occupational injuries. Physiotherapists collaborate with employers to design ergonomic interventions and early-return-to-work programs. This reduces workers' compensation costs and improves worker outcomes, demonstrating the economic value of physiotherapy in an industrial setting.</w:t>
      </w:r>
    </w:p>
    <w:bookmarkEnd w:id="23"/>
    <w:bookmarkStart w:id="24" w:name="Xb7ebe7094a31db9fe2616210730f61406345644"/>
    <w:p>
      <w:pPr>
        <w:pStyle w:val="Heading2"/>
      </w:pPr>
      <w:r>
        <w:t xml:space="preserve">Slide 5: Cardiovascular and Pulmonary Physiotherapy</w:t>
      </w:r>
    </w:p>
    <w:p>
      <w:pPr>
        <w:pStyle w:val="FirstParagraph"/>
      </w:pPr>
      <w:r>
        <w:t xml:space="preserve">Pulmonary health has gained unprecedented relevance in recent years. In United States Chicago, physiotherapists are integral to cardiopulmonary care units. They assist patients with COPD, post-cardiac surgery recovery, and acute respiratory infections.</w:t>
      </w:r>
    </w:p>
    <w:p>
      <w:pPr>
        <w:pStyle w:val="BodyText"/>
      </w:pPr>
      <w:r>
        <w:t xml:space="preserve">This specialized branch requires advanced knowledge of hemodynamics and ventilation strategies. Physiotherapists work closely within multidisciplinary teams in Chicago’s intensive care units (ICUs) to mobilize critically ill patients, thereby reducing hospital stays and preventing complications such as deep vein thrombosis (DVT) and pressure ulcers.</w:t>
      </w:r>
    </w:p>
    <w:bookmarkEnd w:id="24"/>
    <w:bookmarkStart w:id="25" w:name="slide-6-neurological-rehabilitation"/>
    <w:p>
      <w:pPr>
        <w:pStyle w:val="Heading2"/>
      </w:pPr>
      <w:r>
        <w:t xml:space="preserve">Slide 6: Neurological Rehabilitation</w:t>
      </w:r>
    </w:p>
    <w:p>
      <w:pPr>
        <w:pStyle w:val="FirstParagraph"/>
      </w:pPr>
      <w:r>
        <w:t xml:space="preserve">Chicago houses world-renowned neurological research centers, such as those affiliated with the University of Chicago and Loyola University. Consequently, physiotherapists in this region often specialize in neurological conditions.</w:t>
      </w:r>
    </w:p>
    <w:p>
      <w:pPr>
        <w:numPr>
          <w:ilvl w:val="0"/>
          <w:numId w:val="1003"/>
        </w:numPr>
        <w:pStyle w:val="Compact"/>
      </w:pPr>
      <w:r>
        <w:rPr>
          <w:bCs/>
          <w:b/>
        </w:rPr>
        <w:t xml:space="preserve">Stroke Recovery:</w:t>
      </w:r>
      <w:r>
        <w:t xml:space="preserve"> </w:t>
      </w:r>
      <w:r>
        <w:t xml:space="preserve">Implementing constraint-induced movement therapy and gait training for stroke survivors.</w:t>
      </w:r>
    </w:p>
    <w:p>
      <w:pPr>
        <w:numPr>
          <w:ilvl w:val="0"/>
          <w:numId w:val="1003"/>
        </w:numPr>
        <w:pStyle w:val="Compact"/>
      </w:pPr>
      <w:r>
        <w:rPr>
          <w:bCs/>
          <w:b/>
        </w:rPr>
        <w:t xml:space="preserve">Parkinson’s Disease:</w:t>
      </w:r>
    </w:p>
    <w:p>
      <w:pPr>
        <w:numPr>
          <w:ilvl w:val="0"/>
          <w:numId w:val="1003"/>
        </w:numPr>
        <w:pStyle w:val="Compact"/>
      </w:pPr>
      <w:r>
        <w:rPr>
          <w:bCs/>
          <w:b/>
        </w:rPr>
        <w:t xml:space="preserve">Traumatic Brain Injury:</w:t>
      </w:r>
      <w:r>
        <w:t xml:space="preserve"> </w:t>
      </w:r>
      <w:r>
        <w:t xml:space="preserve">Coordinating comprehensive rehab plans that address both physical motor deficits and cognitive impairments, ensuring holistic patient recovery.</w:t>
      </w:r>
    </w:p>
    <w:bookmarkEnd w:id="25"/>
    <w:bookmarkStart w:id="26" w:name="X05ba222fe25e517005a00b58bc9e9ca3b48313a"/>
    <w:p>
      <w:pPr>
        <w:pStyle w:val="Heading2"/>
      </w:pPr>
      <w:r>
        <w:t xml:space="preserve">Slide 7: Challenges in the Chicago Healthcare System</w:t>
      </w:r>
    </w:p>
    <w:p>
      <w:pPr>
        <w:pStyle w:val="FirstParagraph"/>
      </w:pPr>
      <w:r>
        <w:t xml:space="preserve">Despite advancements, Physiotherapists in United States Chicago face distinct challenges. One major hurdle is</w:t>
      </w:r>
      <w:r>
        <w:t xml:space="preserve"> </w:t>
      </w:r>
      <w:r>
        <w:rPr>
          <w:bCs/>
          <w:b/>
        </w:rPr>
        <w:t xml:space="preserve">Brief Practice Authority vs. Full Access.</w:t>
      </w:r>
      <w:r>
        <w:t xml:space="preserve"> </w:t>
      </w:r>
      <w:r>
        <w:t xml:space="preserve">Depending on state regulations and specific insurance policies, access to direct patient care can sometimes be restricted by referral requirements from physicians.</w:t>
      </w:r>
    </w:p>
    <w:p>
      <w:pPr>
        <w:pStyle w:val="BodyText"/>
      </w:pPr>
      <w:r>
        <w:t xml:space="preserve">Furthermore,</w:t>
      </w:r>
      <w:r>
        <w:rPr>
          <w:bCs/>
          <w:b/>
        </w:rPr>
        <w:t xml:space="preserve">Rural-Urban Divide</w:t>
      </w:r>
      <w:r>
        <w:t xml:space="preserve">. While Chicago is urban, the broader Illinois region includes rural areas with provider shortages. Physiotherapists must often utilize telehealth solutions to extend their reach beyond the city limits, ensuring equitable care for those in outlying counties.</w:t>
      </w:r>
    </w:p>
    <w:p>
      <w:pPr>
        <w:pStyle w:val="BodyText"/>
      </w:pPr>
      <w:r>
        <w:rPr>
          <w:bCs/>
          <w:b/>
        </w:rPr>
        <w:t xml:space="preserve">Burnout and Caseload Management:</w:t>
      </w:r>
      <w:r>
        <w:t xml:space="preserve"> </w:t>
      </w:r>
      <w:r>
        <w:t xml:space="preserve">The high volume of patients in a dense city like Chicago can lead to therapist burnout. Effective time management and interdisciplinary collaboration are essential skills for sustainability in this role.</w:t>
      </w:r>
    </w:p>
    <w:bookmarkEnd w:id="26"/>
    <w:bookmarkStart w:id="27" w:name="Xf19b7d0f1fc93b091e9cc9f1ed14c631114f774"/>
    <w:p>
      <w:pPr>
        <w:pStyle w:val="Heading2"/>
      </w:pPr>
      <w:r>
        <w:t xml:space="preserve">Slide 8: The Future of Physiotherapy in United States Chicago</w:t>
      </w:r>
    </w:p>
    <w:p>
      <w:pPr>
        <w:pStyle w:val="FirstParagraph"/>
      </w:pPr>
      <w:r>
        <w:t xml:space="preserve">The future looks toward greater integration and technology. We anticipate a surge in the use of AI-driven gait analysis and wearable technology to monitor patient progress in real-time within Chicago’s tech-forward environment.</w:t>
      </w:r>
    </w:p>
    <w:p>
      <w:pPr>
        <w:pStyle w:val="BodyText"/>
      </w:pPr>
      <w:r>
        <w:rPr>
          <w:bCs/>
          <w:b/>
        </w:rPr>
        <w:t xml:space="preserve">Pediatric Specialization:</w:t>
      </w:r>
    </w:p>
    <w:p>
      <w:pPr>
        <w:pStyle w:val="BodyText"/>
      </w:pPr>
      <w:r>
        <w:t xml:space="preserve">With the rise of pediatric obesity, there is a growing need for physiotherapists specializing in pediatric mobility and developmental delays.</w:t>
      </w:r>
    </w:p>
    <w:p>
      <w:pPr>
        <w:pStyle w:val="BodyText"/>
      </w:pPr>
      <w:r>
        <w:br/>
      </w:r>
    </w:p>
    <w:p>
      <w:pPr>
        <w:pStyle w:val="BodyText"/>
      </w:pPr>
      <w:r>
        <w:rPr>
          <w:bCs/>
          <w:b/>
        </w:rPr>
        <w:t xml:space="preserve">Mental Health Integration:</w:t>
      </w:r>
      <w:r>
        <w:t xml:space="preserve">We are seeing a holistic shift where Physiotherapists address the psychosocial aspects of pain. Recognizing that anxiety and depression exacerbate physical pain, Chicago clinics are increasingly incorporating mindfulness-based stress reduction techniques into standard physiotherapy sessions.</w:t>
      </w:r>
    </w:p>
    <w:bookmarkEnd w:id="27"/>
    <w:bookmarkStart w:id="28" w:name="slide-9-conclusion-and-call-to-action"/>
    <w:p>
      <w:pPr>
        <w:pStyle w:val="Heading2"/>
      </w:pPr>
      <w:r>
        <w:t xml:space="preserve">Slide 9: Conclusion and Call to Action</w:t>
      </w:r>
    </w:p>
    <w:p>
      <w:pPr>
        <w:pStyle w:val="FirstParagraph"/>
      </w:pPr>
      <w:r>
        <w:t xml:space="preserve">In conclusion, the Physiotherapist in United States Chicago is not merely a service provider but a crucial pillar of community health. They operate at the intersection of acute medical care, chronic disease management, and preventative wellness.</w:t>
      </w:r>
    </w:p>
    <w:p>
      <w:pPr>
        <w:pStyle w:val="BodyText"/>
      </w:pPr>
      <w:r>
        <w:rPr>
          <w:bCs/>
          <w:b/>
        </w:rPr>
        <w:t xml:space="preserve">Key Takeaways:</w:t>
      </w:r>
    </w:p>
    <w:p>
      <w:pPr>
        <w:pStyle w:val="BodyText"/>
      </w:pPr>
      <w:r>
        <w:t xml:space="preserve">The role is diverse, spanning sports medicine to geriatrics.</w:t>
      </w:r>
    </w:p>
    <w:p>
      <w:pPr>
        <w:pStyle w:val="BodyText"/>
      </w:pPr>
      <w:r>
        <w:t xml:space="preserve">To be effective in Chicago requires cultural humility and adaptability.</w:t>
      </w:r>
    </w:p>
    <w:p>
      <w:pPr>
        <w:pStyle w:val="BodyText"/>
      </w:pPr>
      <w:r>
        <w:t xml:space="preserve">Technological integration is reshaping how therapies are delivered and measured. We encourage all stakeholders—patients, insurers, and policymakers—to advocate for expanded access to physiotherapy services as a cost-effective component of the broader healthcare framework in our great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Physiotherapist in United States Chicago</dc:title>
  <dc:creator/>
  <dc:language>en</dc:language>
  <cp:keywords/>
  <dcterms:created xsi:type="dcterms:W3CDTF">2026-07-29T22:10:02Z</dcterms:created>
  <dcterms:modified xsi:type="dcterms:W3CDTF">2026-07-29T22:10:02Z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