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Plumbing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0" w:name="X67db6c0a2924187b2b3a9ccb379a56736c7cbf0"/>
    <w:p>
      <w:pPr>
        <w:pStyle w:val="Heading1"/>
      </w:pPr>
      <w:r>
        <w:t xml:space="preserve">Seminar Presentation Slides: The Evolving Role of the Plumber in China Guangzhou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Advanced Infrastructure and Sanitation Seminar, Canton Fair Complex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Languages:</w:t>
      </w:r>
    </w:p>
    <w:bookmarkEnd w:id="20"/>
    <w:bookmarkStart w:id="21" w:name="slide-1-introduction-and-context"/>
    <w:p>
      <w:pPr>
        <w:pStyle w:val="Heading2"/>
      </w:pPr>
      <w:r>
        <w:t xml:space="preserve">Slide 1: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presentation slides series focused on the critical infrastructure of China Guangzhou.</w:t>
      </w:r>
    </w:p>
    <w:p>
      <w:pPr>
        <w:numPr>
          <w:ilvl w:val="0"/>
          <w:numId w:val="1001"/>
        </w:numPr>
        <w:pStyle w:val="Compact"/>
      </w:pPr>
      <w:r>
        <w:t xml:space="preserve">The role of a professional plumber has transcended traditional repair work to become a cornerstone of public health and urban sustainability in one of the world's most dynamic megacities.</w:t>
      </w:r>
    </w:p>
    <w:p>
      <w:pPr>
        <w:numPr>
          <w:ilvl w:val="0"/>
          <w:numId w:val="1001"/>
        </w:numPr>
        <w:pStyle w:val="Compact"/>
      </w:pPr>
      <w:r>
        <w:t xml:space="preserve">In this document, we will explore how modern standards for the skilled Plumber are being implemented across China Guangzhou.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educate stakeholders on best practices, technological integration, and regulatory compliance in the plumbing sector within this specific geographic region.</w:t>
      </w:r>
    </w:p>
    <w:bookmarkEnd w:id="21"/>
    <w:bookmarkStart w:id="22" w:name="Xc98468706d4f9768058dfe720a1f2f0e01fee40"/>
    <w:p>
      <w:pPr>
        <w:pStyle w:val="Heading2"/>
      </w:pPr>
      <w:r>
        <w:t xml:space="preserve">Slide 2: The Urban Landscape of China Guangzhou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Modernization:</w:t>
      </w:r>
      <w:r>
        <w:t xml:space="preserve"> </w:t>
      </w:r>
      <w:r>
        <w:t xml:space="preserve">As a tier-one city, China Guangzhou is undergoing massive infrastructural upgrades. This directly impacts the demand for advanced plumbing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Density and Scale:</w:t>
      </w:r>
      <w:r>
        <w:t xml:space="preserve"> </w:t>
      </w:r>
      <w:r>
        <w:t xml:space="preserve">The high population density of China Guangzhou places immense pressure on water distribution and waste management networks, making the expertise of a certified Plumber more vital than ever.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Historical Context:</w:t>
      </w:r>
      <w:r>
        <w:t xml:space="preserve"> </w:t>
      </w:r>
      <w:r>
        <w:t xml:space="preserve">While older districts in China Guangzhou require significant retrofitting, new commercial zones demand state-of-the-art sustainable solutions.</w:t>
      </w:r>
    </w:p>
    <w:bookmarkEnd w:id="22"/>
    <w:bookmarkStart w:id="23" w:name="X7cf57b3a7e33a7133c38b9044dc822c2adb66d6"/>
    <w:p>
      <w:pPr>
        <w:pStyle w:val="Heading2"/>
      </w:pPr>
      <w:r>
        <w:t xml:space="preserve">Slide 3: Professional Standards for the Plumber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Licensing and Certification:</w:t>
      </w:r>
      <w:r>
        <w:t xml:space="preserve"> </w:t>
      </w:r>
      <w:r>
        <w:t xml:space="preserve">In alignment with national standards adopted in China Guangzhou, every working Plumber must hold up-to-date certification. This ensures adherence to safety protocols.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A competent Plumber must be trained in handling high-pressure systems, gas lines, and hazardous waste materials common in industrial zones of China Guangzhou.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Ethical Conduct:</w:t>
      </w:r>
      <w:r>
        <w:t xml:space="preserve"> </w:t>
      </w:r>
      <w:r>
        <w:t xml:space="preserve">Professionalism includes transparency in billing and honest assessment of structural integrity. The reputation of the industry relies on the ethical behavior of every individual Plumber operating within China Guangzhou.</w:t>
      </w:r>
    </w:p>
    <w:bookmarkEnd w:id="23"/>
    <w:bookmarkStart w:id="24" w:name="Xba3d2a7ce64657e7ebe0629b4b1d6167145861e"/>
    <w:p>
      <w:pPr>
        <w:pStyle w:val="Heading2"/>
      </w:pPr>
      <w:r>
        <w:t xml:space="preserve">Slide 4: Technological Integration in Modern Plumbing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Leak Detection:</w:t>
      </w:r>
      <w:r>
        <w:t xml:space="preserve"> </w:t>
      </w:r>
      <w:r>
        <w:t xml:space="preserve">Advanced acoustic sensors and thermal imaging are now standard tools for a modern Plumber. These technologies allow for non-invasive diagnostics, which is crucial in preserving the aesthetics of historic buildings in China Guangzhou.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Materials:</w:t>
      </w:r>
      <w:r>
        <w:t xml:space="preserve"> </w:t>
      </w:r>
      <w:r>
        <w:t xml:space="preserve">The shift towards eco-friendly piping materials is accelerating. A forward-thinking Plumber must be proficient in installing PEX, copper-clad steel, and recycled composite pipes.</w:t>
      </w:r>
    </w:p>
    <w:p>
      <w:pPr>
        <w:numPr>
          <w:ilvl w:val="0"/>
          <w:numId w:val="1004"/>
        </w:numPr>
        <w:pStyle w:val="Compact"/>
      </w:pPr>
      <w:r>
        <w:t xml:space="preserve">Smart Home Integration:</w:t>
      </w:r>
    </w:p>
    <w:bookmarkEnd w:id="24"/>
    <w:bookmarkStart w:id="25" w:name="X146b0d80f3a2e5a81dc7c43531309b7f06436ef"/>
    <w:p>
      <w:pPr>
        <w:pStyle w:val="Heading2"/>
      </w:pPr>
      <w:r>
        <w:t xml:space="preserve">Slide 5: Regulatory Compliance and Environmental Impact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Green Standards:</w:t>
      </w:r>
      <w:r>
        <w:t xml:space="preserve"> </w:t>
      </w:r>
      <w:r>
        <w:t xml:space="preserve">China Guangzhou is enforcing stricter environmental regulations. The Plumber plays a key role in ensuring that water usage meets these national targets for efficiency.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Pollution Prevention:</w:t>
      </w:r>
    </w:p>
    <w:p>
      <w:pPr>
        <w:numPr>
          <w:ilvl w:val="0"/>
          <w:numId w:val="1005"/>
        </w:numPr>
        <w:pStyle w:val="Compact"/>
      </w:pPr>
      <w:r>
        <w:t xml:space="preserve">Water Conservation:</w:t>
      </w:r>
    </w:p>
    <w:bookmarkEnd w:id="25"/>
    <w:bookmarkStart w:id="26" w:name="X6a5334931646cf63efd0718fc034e0df40a211a"/>
    <w:p>
      <w:pPr>
        <w:pStyle w:val="Heading2"/>
      </w:pPr>
      <w:r>
        <w:t xml:space="preserve">Slide 6: The Economic Impact of Skilled Labor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Tourism and Hospitality: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Real Estate Value:</w:t>
      </w:r>
    </w:p>
    <w:p>
      <w:pPr>
        <w:numPr>
          <w:ilvl w:val="0"/>
          <w:numId w:val="1006"/>
        </w:numPr>
        <w:pStyle w:val="Compact"/>
      </w:pPr>
      <w:r>
        <w:t xml:space="preserve">Job Creation:</w:t>
      </w:r>
    </w:p>
    <w:bookmarkEnd w:id="26"/>
    <w:bookmarkStart w:id="27" w:name="Xe0599193aeecf574aa4132bce5e5890059dd448"/>
    <w:p>
      <w:pPr>
        <w:pStyle w:val="Heading2"/>
      </w:pPr>
      <w:r>
        <w:t xml:space="preserve">Slide 7: Current Challenges and Strategic Solutions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Aging Infrastructure: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Talent Gap:</w:t>
      </w:r>
    </w:p>
    <w:p>
      <w:pPr>
        <w:numPr>
          <w:ilvl w:val="0"/>
          <w:numId w:val="1007"/>
        </w:numPr>
        <w:pStyle w:val="Compact"/>
      </w:pPr>
      <w:r>
        <w:t xml:space="preserve">Supply Chain Resilience:</w:t>
      </w:r>
    </w:p>
    <w:bookmarkEnd w:id="27"/>
    <w:bookmarkStart w:id="28" w:name="X1ec5082ae76c2feab11ddf8c34cb204ea396483"/>
    <w:p>
      <w:pPr>
        <w:pStyle w:val="Heading2"/>
      </w:pPr>
      <w:r>
        <w:t xml:space="preserve">Slide 8: The Future of Plumbing in China Guangzhou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Mega-Projects: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Twin Technology:</w:t>
      </w:r>
    </w:p>
    <w:p>
      <w:pPr>
        <w:numPr>
          <w:ilvl w:val="0"/>
          <w:numId w:val="1008"/>
        </w:numPr>
        <w:pStyle w:val="Compact"/>
      </w:pPr>
      <w:r>
        <w:t xml:space="preserve">Sustainability Leadership:</w:t>
      </w:r>
    </w:p>
    <w:bookmarkEnd w:id="28"/>
    <w:bookmarkStart w:id="29" w:name="slide-9-conclusion"/>
    <w:p>
      <w:pPr>
        <w:pStyle w:val="Heading2"/>
      </w:pPr>
      <w:r>
        <w:t xml:space="preserve">Slide 9: Conclusion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Bottom Line: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Actionable Insight:</w:t>
      </w:r>
    </w:p>
    <w:p>
      <w:pPr>
        <w:numPr>
          <w:ilvl w:val="0"/>
          <w:numId w:val="1009"/>
        </w:numPr>
        <w:pStyle w:val="Compact"/>
      </w:pPr>
      <w:r>
        <w:t xml:space="preserve">Final Thought: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Professional Plumbing Standards in China Guangzhou</dc:title>
  <dc:creator/>
  <dc:language>en</dc:language>
  <cp:keywords/>
  <dcterms:created xsi:type="dcterms:W3CDTF">2026-07-29T16:14:27Z</dcterms:created>
  <dcterms:modified xsi:type="dcterms:W3CDTF">2026-07-29T16:14:27Z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