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Politician</w:t>
      </w:r>
      <w:r>
        <w:t xml:space="preserve"> </w:t>
      </w:r>
      <w:r>
        <w:t xml:space="preserve">in</w:t>
      </w:r>
      <w:r>
        <w:t xml:space="preserve"> </w:t>
      </w:r>
      <w:r>
        <w:t xml:space="preserve">Australia</w:t>
      </w:r>
      <w:r>
        <w:t xml:space="preserve"> </w:t>
      </w:r>
      <w:r>
        <w:t xml:space="preserve">Sydney</w:t>
      </w:r>
    </w:p>
    <w:bookmarkStart w:id="28" w:name="X3edde14c098e25ed6dfec8634b0a2b4ea60eda4"/>
    <w:p>
      <w:pPr>
        <w:pStyle w:val="Heading1"/>
      </w:pPr>
      <w:r>
        <w:t xml:space="preserve">Seminar Presentation Slides: The Evolving Role of the Politician in Australia Sydney</w:t>
      </w:r>
    </w:p>
    <w:bookmarkStart w:id="20" w:name="X4eab654829840c366141d775a743dac016b57ba"/>
    <w:p>
      <w:pPr>
        <w:pStyle w:val="Heading2"/>
      </w:pPr>
      <w:r>
        <w:t xml:space="preserve">Slide 1: Introduction to Local Governance in Australia Sydney</w:t>
      </w:r>
    </w:p>
    <w:p>
      <w:pPr>
        <w:pStyle w:val="FirstParagraph"/>
      </w:pPr>
      <w:r>
        <w:t xml:space="preserve">Welcome to this comprehensive seminar presentation dedicated to understanding the intricate dynamics of political leadership within Australia’s largest and most cosmopolitan city, Sydney. As we navigate the complexities of modern governance, it is crucial for students and citizens alike to comprehend how a politician functions not merely as an elected official, but as a critical bridge between community needs and state-level policy implementation. This presentation will dissect the multifaceted role of the politician in Australia Sydney, exploring their responsibilities, challenges, and influence on urban development. The capital of New South Wales serves as a microcosm for broader Australian political trends; therefore, studying politicians operating in this specific geographic context provides invaluable insights into democratic accountability and civic engagement.</w:t>
      </w:r>
    </w:p>
    <w:bookmarkEnd w:id="20"/>
    <w:bookmarkStart w:id="21" w:name="X6065ace6bf936ceaf789afd00fb93edd8f5ee9b"/>
    <w:p>
      <w:pPr>
        <w:pStyle w:val="Heading2"/>
      </w:pPr>
      <w:r>
        <w:t xml:space="preserve">Slide 2: The Unique Political Landscape of Australia Sydney</w:t>
      </w:r>
    </w:p>
    <w:p>
      <w:pPr>
        <w:pStyle w:val="FirstParagraph"/>
      </w:pPr>
      <w:r>
        <w:t xml:space="preserve">Sydney is not just a city; it is a vibrant economic hub housing over five million residents. For any politician operating within this sphere, the stakes are exceptionally high. Unlike rural representatives who focus heavily on agriculture and regional infrastructure, politicians in Australia Sydney must address dense urban challenges such as public transport reliability, affordable housing crises, and environmental sustainability amidst rapid population growth. The political terrain here is dominated by strong local council structures that interact closely with the New South Wales state government. Consequently, a successful politician must possess a dual understanding of municipal bylaws and state legislation. This seminar emphasizes that being a politician in Australia Sydney requires agility, as policy decisions made in one jurisdiction often have immediate ripple effects across the metropolitan area.</w:t>
      </w:r>
    </w:p>
    <w:bookmarkEnd w:id="21"/>
    <w:bookmarkStart w:id="22" w:name="slide-3-core-responsibilities-and-duties"/>
    <w:p>
      <w:pPr>
        <w:pStyle w:val="Heading2"/>
      </w:pPr>
      <w:r>
        <w:t xml:space="preserve">Slide 3: Core Responsibilities and Duties</w:t>
      </w:r>
    </w:p>
    <w:p>
      <w:pPr>
        <w:pStyle w:val="FirstParagraph"/>
      </w:pPr>
      <w:r>
        <w:t xml:space="preserve">The primary duty of a politician in this region is representation. However, in Australia Sydney, representation extends beyond mere voting records. It involves active community stewardship. Politicians are expected to manage local infrastructure projects, oversee waste management systems, and ensure zoning laws promote sustainable urban living. Furthermore, they play a pivotal role in advocating for their constituents during times of crisis, such as the recent bushfires or floods that have impacted parts of the Sydney basin. A key aspect of this role is transparency. Citizens in Australia expect high standards of ethical conduct from their politicians, demanding clear communication regarding budget allocations and policy rationales. This seminar highlights that effective politicians must be accessible, responsive to constituent feedback, and committed to long-term strategic planning rather than short-term political gain.</w:t>
      </w:r>
    </w:p>
    <w:bookmarkEnd w:id="22"/>
    <w:bookmarkStart w:id="23" w:name="Xc89cda5eb482cd9fc19bbd13c3c019daa431d81"/>
    <w:p>
      <w:pPr>
        <w:pStyle w:val="Heading2"/>
      </w:pPr>
      <w:r>
        <w:t xml:space="preserve">Slide 4: Engagement with Diverse Communities</w:t>
      </w:r>
    </w:p>
    <w:p>
      <w:pPr>
        <w:pStyle w:val="FirstParagraph"/>
      </w:pPr>
      <w:r>
        <w:t xml:space="preserve">Sydney is renowned for its multicultural diversity, hosting residents from hundreds of different cultural backgrounds and speaking over 130 languages. Therefore, a politician in Australia Sydney must be culturally competent and inclusive. The role requires building trust across diverse demographic groups, ensuring that policies do not inadvertently marginalize minority communities. This involves engaging with indigenous populations to address disparities in health and education outcomes, as well as supporting migrant communities through integration programs. Politicians must navigate these social complexities with sensitivity and skill. By fostering dialogue between different cultural groups, politicians help maintain social cohesion in one of the world’s most diverse cities. This seminar argues that inclusivity is not just a moral imperative but a practical necessity for effective governance in such a varied urban environment.</w:t>
      </w:r>
    </w:p>
    <w:bookmarkEnd w:id="23"/>
    <w:bookmarkStart w:id="24" w:name="X02ecf76e090f5d2f0be8de94ae21c9fd00a7d17"/>
    <w:p>
      <w:pPr>
        <w:pStyle w:val="Heading2"/>
      </w:pPr>
      <w:r>
        <w:t xml:space="preserve">Slide 5: Economic Development and Infrastructure Challenges</w:t>
      </w:r>
    </w:p>
    <w:p>
      <w:pPr>
        <w:pStyle w:val="FirstParagraph"/>
      </w:pPr>
      <w:r>
        <w:t xml:space="preserve">Economic vitality is the lifeblood of Sydney. Politicians here are deeply involved in facilitating business growth while balancing residential needs. This includes participating in major infrastructure projects such as the Metro Sydneysystem, which aims to transform public transport connectivity across the city. A politician’s ability to negotiate funding from both federal and state governments is critical for these initiatives. Moreover, they must address the housing affordability crisis that plagues many suburbs in Australia Sydney. By advocating for increased density in appropriate areas and protecting affordable housing stock, politicians influence the economic future of their constituents. This seminar examines how political decisions directly impact property markets, job creation rates, and overall quality of life for residents.</w:t>
      </w:r>
    </w:p>
    <w:bookmarkEnd w:id="24"/>
    <w:bookmarkStart w:id="25" w:name="X2a9f7a9a63f5c0baa08b49c6781d191bbcb352e"/>
    <w:p>
      <w:pPr>
        <w:pStyle w:val="Heading2"/>
      </w:pPr>
      <w:r>
        <w:t xml:space="preserve">Slide 6: Environmental Stewardship and Sustainability</w:t>
      </w:r>
    </w:p>
    <w:p>
      <w:pPr>
        <w:pStyle w:val="FirstParagraph"/>
      </w:pPr>
      <w:r>
        <w:t xml:space="preserve">In recent years, environmental issues have risen to the forefront of political agendas in Australia Sydney. Politicians are increasingly expected to champion green initiatives, including renewable energy adoption, waste reduction strategies, and protection of natural habitats like the Royal National Park on the city’s fringe. Climate change resilience is another critical area; politicians must plan for extreme weather events that threaten urban infrastructure. This seminar discusses how modern politicians in Australia Sydney are being held accountable for their environmental records. They must collaborate with scientists, urban planners, and activists to implement sustainable policies that ensure the city remains livable for future generations.</w:t>
      </w:r>
    </w:p>
    <w:bookmarkEnd w:id="25"/>
    <w:bookmarkStart w:id="26" w:name="Xa334d889b12db54d284af4f985ba21701478dc9"/>
    <w:p>
      <w:pPr>
        <w:pStyle w:val="Heading2"/>
      </w:pPr>
      <w:r>
        <w:t xml:space="preserve">Slide 7: Media Relations and Public Perception</w:t>
      </w:r>
    </w:p>
    <w:p>
      <w:pPr>
        <w:pStyle w:val="FirstParagraph"/>
      </w:pPr>
      <w:r>
        <w:t xml:space="preserve">In the digital age, a politician’s presence extends far beyond local council chambers. With Sydney being a media capital of Australia, politicians are under constant scrutiny from national and international news outlets. Managing public perception requires sophisticated communication strategies. Politicians must use social media platforms to engage directly with voters, dispel misinformation, and highlight their achievements quickly and effectively. This seminar warns against the pitfalls of sensationalism and emphasizes the importance of authentic engagement. A politician who fails to communicate effectively may lose support regardless of their policy successes, highlighting the critical nature of modern political communication skills.</w:t>
      </w:r>
    </w:p>
    <w:bookmarkEnd w:id="26"/>
    <w:bookmarkStart w:id="27" w:name="Xd8647fde12818349a104b5efea0854fe0a337db"/>
    <w:p>
      <w:pPr>
        <w:pStyle w:val="Heading2"/>
      </w:pPr>
      <w:r>
        <w:t xml:space="preserve">Slide 8: Conclusion: The Future of Political Leadership in Australia Sydney</w:t>
      </w:r>
    </w:p>
    <w:p>
      <w:pPr>
        <w:pStyle w:val="FirstParagraph"/>
      </w:pPr>
      <w:r>
        <w:t xml:space="preserve">In conclusion, the role of a politician in Australia Sydney is complex, demanding, and vital. It requires a blend of administrative competence, empathetic leadership, and strategic vision. As this seminar has demonstrated, these individuals are central to addressing urban challenges ranging from housing and transport to diversity and sustainability. The future of Sydney’s political landscape depends on leaders who are adaptable, inclusive, and committed to ethical governance. By understanding the nuances of this role, we can better appreciate the mechanisms of democracy in action within one of the world’s most dynamic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Politician in Australia Sydney</dc:title>
  <dc:creator/>
  <dc:language>en</dc:language>
  <cp:keywords/>
  <dcterms:created xsi:type="dcterms:W3CDTF">2026-07-29T16:23:09Z</dcterms:created>
  <dcterms:modified xsi:type="dcterms:W3CDTF">2026-07-29T16:23:09Z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