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Canada</w:t>
      </w:r>
      <w:r>
        <w:t xml:space="preserve"> </w:t>
      </w:r>
      <w:r>
        <w:t xml:space="preserve">Vancouver</w:t>
      </w:r>
    </w:p>
    <w:bookmarkStart w:id="20" w:name="seminar-presentation-slides"/>
    <w:p>
      <w:pPr>
        <w:pStyle w:val="Heading1"/>
      </w:pPr>
      <w:r>
        <w:t xml:space="preserve">Seminar Presentation Slides</w:t>
      </w:r>
    </w:p>
    <w:p>
      <w:pPr>
        <w:pStyle w:val="FirstParagraph"/>
      </w:pPr>
      <w:r>
        <w:rPr>
          <w:bCs/>
          <w:b/>
        </w:rPr>
        <w:t xml:space="preserve">Title:</w:t>
      </w:r>
      <w:r>
        <w:t xml:space="preserve">The Modern Politician in Canada Vancouver: Navigating Complexity and Community</w:t>
      </w:r>
      <w:r>
        <w:br/>
      </w:r>
      <w:r>
        <w:rPr>
          <w:bCs/>
          <w:b/>
        </w:rPr>
        <w:t xml:space="preserve">Date:</w:t>
      </w:r>
      <w:r>
        <w:t xml:space="preserve"> </w:t>
      </w:r>
      <w:r>
        <w:t xml:space="preserve">October 26, 2023</w:t>
      </w:r>
      <w:r>
        <w:br/>
      </w:r>
      <w:r>
        <w:rPr>
          <w:bCs/>
          <w:b/>
        </w:rPr>
        <w:t xml:space="preserve">Audience:</w:t>
      </w:r>
      <w:r>
        <w:t xml:space="preserve"> </w:t>
      </w:r>
      <w:r>
        <w:t xml:space="preserve">Civic Stakeholders, Students of Political Science, and Community Leaders</w:t>
      </w:r>
    </w:p>
    <w:bookmarkEnd w:id="20"/>
    <w:bookmarkStart w:id="21" w:name="X5d706467f5fc9872e6b415607752575dde8b01f"/>
    <w:p>
      <w:pPr>
        <w:pStyle w:val="Heading1"/>
      </w:pPr>
      <w:r>
        <w:t xml:space="preserve">Slide 1: Introduction to the Canadian Political Landscape in Vancouver</w:t>
      </w:r>
    </w:p>
    <w:p>
      <w:pPr>
        <w:pStyle w:val="FirstParagraph"/>
      </w:pPr>
      <w:r>
        <w:t xml:space="preserve">Welcome to this seminar presentation regarding the role, responsibilities, and challenges faced by the modern Politician operating within Canada Vancouver. As we gather today, it is imperative to recognize that political engagement in this specific geographic context is not merely about administering laws; it is about fostering a vibrant democracy in one of North America’s most dynamic urban centers. The unique intersection of federalism, municipal governance, and indigenous sovereignty creates a complex environment for any Politician aiming to serve the residents of Canada Vancouver effectively.</w:t>
      </w:r>
    </w:p>
    <w:p>
      <w:pPr>
        <w:pStyle w:val="BodyText"/>
      </w:pPr>
      <w:r>
        <w:t xml:space="preserve">Vancouver stands as a beacon of diversity and innovation. However, this distinction brings forth significant scrutiny on political leadership. The electorate here is highly informed, socially conscious, and demanding of transparency. Therefore, understanding the nuances of local politics in Canada Vancouver is essential for anyone seeking to engage with or understand the mechanisms of governance in this region.</w:t>
      </w:r>
    </w:p>
    <w:bookmarkEnd w:id="21"/>
    <w:bookmarkStart w:id="22" w:name="X6f86c1d10276226f691c56613d3ff2b0db64945"/>
    <w:p>
      <w:pPr>
        <w:pStyle w:val="Heading1"/>
      </w:pPr>
      <w:r>
        <w:t xml:space="preserve">Slide 2: The Role and Responsibilities of the Politician</w:t>
      </w:r>
    </w:p>
    <w:p>
      <w:pPr>
        <w:pStyle w:val="FirstParagraph"/>
      </w:pPr>
      <w:r>
        <w:t xml:space="preserve">The definition of a Politician has evolved significantly over the past two decades. In Canada Vancouver, this role extends beyond traditional legislative duties. A modern Politician must act as a bridge between diverse communities, including Indigenous nations, immigrant populations, and long-standing residents. The core responsibility involves balancing budgetary constraints with ambitious social programs.</w:t>
      </w:r>
    </w:p>
    <w:p>
      <w:pPr>
        <w:pStyle w:val="BodyText"/>
      </w:pPr>
      <w:r>
        <w:t xml:space="preserve">Specifically in the context of Canada Vancouver, the Politician is tasked with addressing housing affordability, a crisis that has drawn national attention. This requires not only policy formulation but also collaborative negotiation with provincial and federal bodies. Furthermore, the Politician must champion environmental sustainability initiatives aligned with Vancouver’s goal to become one of the greenest cities in the world by 2050.</w:t>
      </w:r>
    </w:p>
    <w:bookmarkEnd w:id="22"/>
    <w:bookmarkStart w:id="23" w:name="X70661deafee1ac628ea4cf548ddc1eff4048c1f"/>
    <w:p>
      <w:pPr>
        <w:pStyle w:val="Heading1"/>
      </w:pPr>
      <w:r>
        <w:t xml:space="preserve">Slide 3: Key Challenges in Canada Vancouver</w:t>
      </w:r>
    </w:p>
    <w:p>
      <w:pPr>
        <w:pStyle w:val="FirstParagraph"/>
      </w:pPr>
      <w:r>
        <w:t xml:space="preserve">Navigating the political terrain of Canada Vancouver presents distinct challenges. First and foremost is the housing crisis. The soaring cost of real estate has displaced many working-class families, creating a sense of urgency that demands immediate political action. A competent Politician must address this through zoning reforms, inclusionary housing policies, and increased social housing investments.</w:t>
      </w:r>
    </w:p>
    <w:p>
      <w:pPr>
        <w:pStyle w:val="BodyText"/>
      </w:pPr>
      <w:r>
        <w:t xml:space="preserve">Secondly, homelessness remains a pressing humanitarian issue. In Canada Vancouver, the visibility of homelessness is high due to the downtown core’s tourism density. The Politician must coordinate between health services, shelter providers, and law enforcement to provide humane solutions rather than punitive measures. These challenges require a nuanced approach that respects human dignity while ensuring public safety.</w:t>
      </w:r>
    </w:p>
    <w:bookmarkEnd w:id="23"/>
    <w:bookmarkStart w:id="24" w:name="Xd5d7f8975bc0547efee7d49d6207168071129eb"/>
    <w:p>
      <w:pPr>
        <w:pStyle w:val="Heading1"/>
      </w:pPr>
      <w:r>
        <w:t xml:space="preserve">Slide 4: Indigenous Reconciliation and Partnership</w:t>
      </w:r>
    </w:p>
    <w:p>
      <w:pPr>
        <w:pStyle w:val="FirstParagraph"/>
      </w:pPr>
      <w:r>
        <w:t xml:space="preserve">No discussion about the role of a Politician in this region is complete without addressing Truth and Reconciliation. Vancouver is built upon the traditional, ancestral, and unceded territory of the xʷməθkʷəy̓əm (Musqueam), Sḵwx̱wú7mesh Úxwumixw (Squamish), and səlilwətaɬ (Tsleil-Waututh) Nations. A responsible Politician must actively engage with these communities to ensure that political decisions respect Indigenous rights and treaties.</w:t>
      </w:r>
    </w:p>
    <w:p>
      <w:pPr>
        <w:pStyle w:val="BodyText"/>
      </w:pPr>
      <w:r>
        <w:t xml:space="preserve">In Canada Vancouver, reconciliation is not a passive concept but an active process of partnership. This includes co-designing infrastructure projects, supporting Indigenous-led economic development, and integrating traditional ecological knowledge into urban planning. The Politician serves as an ally in this process, ensuring that historical injustices are acknowledged and addressed through concrete policy changes.</w:t>
      </w:r>
    </w:p>
    <w:bookmarkEnd w:id="24"/>
    <w:bookmarkStart w:id="25" w:name="Xe9cc4b0567c85b1608703f3d85a5094163add26"/>
    <w:p>
      <w:pPr>
        <w:pStyle w:val="Heading1"/>
      </w:pPr>
      <w:r>
        <w:t xml:space="preserve">Slide 5: Environmental Stewardship and Climate Action</w:t>
      </w:r>
    </w:p>
    <w:p>
      <w:pPr>
        <w:pStyle w:val="FirstParagraph"/>
      </w:pPr>
      <w:r>
        <w:t xml:space="preserve">Vancouver has long positioned itself as a global leader in environmental policy. Consequently, the Politician here faces high expectations regarding climate action. From reducing carbon emissions to promoting green transportation, every political decision is viewed through an environmental lens. In Canada Vancouver, this means prioritizing electric vehicle infrastructure, expanding bike lanes, and protecting urban forests.</w:t>
      </w:r>
    </w:p>
    <w:p>
      <w:pPr>
        <w:pStyle w:val="BodyText"/>
      </w:pPr>
      <w:r>
        <w:t xml:space="preserve">The Politician must also prepare the city for the impacts of climate change itself. Rising sea levels pose a threat to coastal areas in Canada Vancouver. Adaptation strategies are crucial. This involves investing in resilient infrastructure and working with regional districts to manage water resources sustainably. Environmental stewardship is not just a policy preference; it is a survival imperative for the region.</w:t>
      </w:r>
    </w:p>
    <w:bookmarkEnd w:id="25"/>
    <w:bookmarkStart w:id="26" w:name="Xd9ef82cd203c918da73e0f2c6ea2198073e29e8"/>
    <w:p>
      <w:pPr>
        <w:pStyle w:val="Heading1"/>
      </w:pPr>
      <w:r>
        <w:t xml:space="preserve">Slide 6: Economic Diversification and Innovation</w:t>
      </w:r>
    </w:p>
    <w:p>
      <w:pPr>
        <w:pStyle w:val="FirstParagraph"/>
      </w:pPr>
      <w:r>
        <w:t xml:space="preserve">Economically, Vancouver relies heavily on real estate, tourism, and technology. The modern Politician must foster an environment that encourages diversification. This involves supporting small businesses alongside tech startups to prevent economic monocultures. In Canada Vancouver, the gig economy has grown rapidly, raising questions about workers' rights and social safety nets.</w:t>
      </w:r>
    </w:p>
    <w:p>
      <w:pPr>
        <w:pStyle w:val="BodyText"/>
      </w:pPr>
      <w:r>
        <w:t xml:space="preserve">A forward-thinking Politician will advocate for policies that support remote work infrastructure while ensuring that local labor markets are protected. By attracting investment in clean technology and digital innovation, the city can maintain its competitive edge. The Politician acts as an economic diplomat, promoting Canada Vancouver globally to attract talent and capital.</w:t>
      </w:r>
    </w:p>
    <w:bookmarkEnd w:id="26"/>
    <w:bookmarkStart w:id="27" w:name="X2e7703379b61065751f1fa101b2e10a1b416e24"/>
    <w:p>
      <w:pPr>
        <w:pStyle w:val="Heading1"/>
      </w:pPr>
      <w:r>
        <w:t xml:space="preserve">Slide 7: Community Engagement and Digital Democracy</w:t>
      </w:r>
    </w:p>
    <w:p>
      <w:pPr>
        <w:pStyle w:val="FirstParagraph"/>
      </w:pPr>
      <w:r>
        <w:t xml:space="preserve">The way citizens interact with their Politician has changed dramatically. Digital platforms now serve as primary venues for political discourse in Canada Vancouver. A successful Politician must be present online, engaging directly with constituents through social media, virtual town halls, and digital feedback loops.</w:t>
      </w:r>
    </w:p>
    <w:p>
      <w:pPr>
        <w:pStyle w:val="BodyText"/>
      </w:pPr>
      <w:r>
        <w:t xml:space="preserve">However, digital engagement must be balanced with face-to-face community building. In diverse neighborhoods across Canada Vancouver, trust is built through personal interaction. The Politician must attend local events listen to concerns at community centers and ensure that marginalized voices are heard. Transparency is key; citizens expect clear explanations of how decisions are made and why certain policies are prioritized.</w:t>
      </w:r>
    </w:p>
    <w:bookmarkEnd w:id="27"/>
    <w:bookmarkStart w:id="28" w:name="Xcfb7e44649aea6650e64b3a008c46331f851ff9"/>
    <w:p>
      <w:pPr>
        <w:pStyle w:val="Heading1"/>
      </w:pPr>
      <w:r>
        <w:t xml:space="preserve">Slide 8: The Future of Political Leadership</w:t>
      </w:r>
    </w:p>
    <w:p>
      <w:pPr>
        <w:pStyle w:val="FirstParagraph"/>
      </w:pPr>
      <w:r>
        <w:t xml:space="preserve">Looking ahead, the future of political leadership in Canada Vancouver will be defined by collaboration and adaptability. Siloed governance is no longer effective. Inter-municipal cooperation with surrounding areas like Burnaby and Richmond is essential for addressing regional issues such as transit and waste management.</w:t>
      </w:r>
    </w:p>
    <w:p>
      <w:pPr>
        <w:pStyle w:val="BodyText"/>
      </w:pPr>
      <w:r>
        <w:t xml:space="preserve">The Politician of the future must be a systems thinker, capable of connecting local actions to global trends. Whether it is managing migration flows or responding to global supply chain disruptions, the lessons learned in Canada Vancouver can serve as a model for other cities worldwide. We must cultivate leaders who are empathetic, data-driven, and unyielding in their commitment to the public good.</w:t>
      </w:r>
    </w:p>
    <w:bookmarkEnd w:id="28"/>
    <w:bookmarkStart w:id="29" w:name="slide-9-conclusion"/>
    <w:p>
      <w:pPr>
        <w:pStyle w:val="Heading1"/>
      </w:pPr>
      <w:r>
        <w:t xml:space="preserve">Slide 9: Conclusion</w:t>
      </w:r>
    </w:p>
    <w:p>
      <w:pPr>
        <w:pStyle w:val="FirstParagraph"/>
      </w:pPr>
      <w:r>
        <w:t xml:space="preserve">In conclusion, the role of the Politician in Canada Vancouver is multifaceted and demanding. It requires a delicate balance between economic development, social equity, environmental sustainability, and Indigenous reconciliation. As we have explored in this Seminar Presentation Slides document, the stakes are high.</w:t>
      </w:r>
    </w:p>
    <w:p>
      <w:pPr>
        <w:pStyle w:val="BodyText"/>
      </w:pPr>
      <w:r>
        <w:t xml:space="preserve">The residents of Canada Vancouver expect their leaders to be proactive rather than reactive. They demand integrity and competence. By embracing these challenges and fostering a culture of inclusive governance, we can ensure that our political institutions remain robust and responsive. The journey toward a more equitable and sustainable city begins with the choices we make today as citizens and the leaders who guide us.</w:t>
      </w:r>
    </w:p>
    <w:bookmarkEnd w:id="29"/>
    <w:bookmarkStart w:id="30" w:name="slide-10-qa-session"/>
    <w:p>
      <w:pPr>
        <w:pStyle w:val="Heading1"/>
      </w:pPr>
      <w:r>
        <w:t xml:space="preserve">Slide 10: Q&amp;A Session</w:t>
      </w:r>
    </w:p>
    <w:p>
      <w:pPr>
        <w:pStyle w:val="FirstParagraph"/>
      </w:pPr>
      <w:r>
        <w:t xml:space="preserve">We now open the floor for questions. Please feel free to ask about specific policies, the role of different levels of government in Canada Vancouver, or strategies for effective community engagement. Your insights are valuable as we continue to discuss how best to support our local Politician and strengthen our democratic processes.</w:t>
      </w:r>
    </w:p>
    <w:p>
      <w:pPr>
        <w:pStyle w:val="BodyText"/>
      </w:pPr>
      <w:r>
        <w:rPr>
          <w:iCs/>
          <w:i/>
        </w:rPr>
        <w:t xml:space="preserve">Thank you for your attention and participation.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Canada Vancouver</dc:title>
  <dc:creator/>
  <dc:language>en</dc:language>
  <cp:keywords/>
  <dcterms:created xsi:type="dcterms:W3CDTF">2026-07-29T12:32:16Z</dcterms:created>
  <dcterms:modified xsi:type="dcterms:W3CDTF">2026-07-29T12:32:16Z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