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Germany</w:t>
      </w:r>
      <w:r>
        <w:t xml:space="preserve"> </w:t>
      </w:r>
      <w:r>
        <w:t xml:space="preserve">Berlin</w:t>
      </w:r>
    </w:p>
    <w:bookmarkStart w:id="20" w:name="seminar-presentation-slides"/>
    <w:p>
      <w:pPr>
        <w:pStyle w:val="Heading1"/>
      </w:pPr>
      <w:r>
        <w:t xml:space="preserve">Seminar Presentation Slides</w:t>
      </w:r>
    </w:p>
    <w:p>
      <w:pPr>
        <w:pStyle w:val="FirstParagraph"/>
      </w:pPr>
      <w:r>
        <w:rPr>
          <w:bCs/>
          <w:b/>
        </w:rPr>
        <w:t xml:space="preserve">Title:</w:t>
      </w:r>
      <w:r>
        <w:t xml:space="preserve">The Evolution, Ethics, and Future of the Politician in Germany Berlin</w:t>
      </w:r>
    </w:p>
    <w:p>
      <w:pPr>
        <w:pStyle w:val="BodyText"/>
      </w:pPr>
      <w:r>
        <w:rPr>
          <w:bCs/>
          <w:b/>
        </w:rPr>
        <w:t xml:space="preserve">Date:</w:t>
      </w:r>
      <w:r>
        <w:t xml:space="preserve"> </w:t>
      </w:r>
      <w:r>
        <w:t xml:space="preserve">October 2023</w:t>
      </w:r>
    </w:p>
    <w:p>
      <w:pPr>
        <w:pStyle w:val="BodyText"/>
      </w:pPr>
      <w:r>
        <w:t xml:space="preserve">Presentation Format:Seminar Presentation Slides Document</w:t>
      </w:r>
    </w:p>
    <w:p>
      <w:pPr>
        <w:pStyle w:val="BodyText"/>
      </w:pPr>
      <w:r>
        <w:t xml:space="preserve">&gt;</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Today, we delve into the intricate role of the politician within one of Europe's most dynamic capitals. As we navigate through these seminar presentation slides, it is crucial to understand that our focus is not merely on political figures in a vacuum, but specifically on those operating within the unique ecosystem of Germany Berlin.</w:t>
      </w:r>
    </w:p>
    <w:p>
      <w:pPr>
        <w:pStyle w:val="BodyText"/>
      </w:pPr>
      <w:r>
        <w:t xml:space="preserve">This document serves as an academic and practical guide for students, researchers, and political observers who wish to dissect the mechanisms of power in this federal capital. The structure of these slides is designed to provide a deep dive into historical contexts, modern challenges, and future projections. By adhering strictly to the themes presented here, we aim to provide a holistic view of how political leadership functions in Germany Berlin today.</w:t>
      </w:r>
    </w:p>
    <w:bookmarkEnd w:id="21"/>
    <w:bookmarkStart w:id="22" w:name="X90ba4e3dfd73a89de6fdd18825f30f7c483cfb7"/>
    <w:p>
      <w:pPr>
        <w:pStyle w:val="Heading2"/>
      </w:pPr>
      <w:r>
        <w:t xml:space="preserve">Slide 2: The Historical Weight of the Politician in Germany Berlin</w:t>
      </w:r>
    </w:p>
    <w:p>
      <w:pPr>
        <w:pStyle w:val="FirstParagraph"/>
      </w:pPr>
      <w:r>
        <w:t xml:space="preserve">To understand the current politician, one must first acknowledge the heavy historical baggage carried by every office in Germany Berlin. This city has been a stage for some of the most significant political events of the 20th and 21st centuries. The fall of the Wall transformed Germany Berlin from a divided frontier city into a symbol of reunification and democratic resilience.</w:t>
      </w:r>
    </w:p>
    <w:p>
      <w:pPr>
        <w:numPr>
          <w:ilvl w:val="0"/>
          <w:numId w:val="1001"/>
        </w:numPr>
        <w:pStyle w:val="Compact"/>
      </w:pPr>
      <w:r>
        <w:rPr>
          <w:bCs/>
          <w:b/>
        </w:rPr>
        <w:t xml:space="preserve">The Post-War Era:</w:t>
      </w:r>
      <w:r>
        <w:t xml:space="preserve"> </w:t>
      </w:r>
      <w:r>
        <w:t xml:space="preserve">Early politicians in West Germany Berlin had to navigate the complexities of occupation zones and Cold War tensions. Their primary role was stabilizing democracy amidst external threats.</w:t>
      </w:r>
    </w:p>
    <w:p>
      <w:pPr>
        <w:numPr>
          <w:ilvl w:val="0"/>
          <w:numId w:val="1001"/>
        </w:numPr>
        <w:pStyle w:val="Compact"/>
      </w:pPr>
      <w:r>
        <w:rPr>
          <w:bCs/>
          <w:b/>
        </w:rPr>
        <w:t xml:space="preserve">The Reunification Period:</w:t>
      </w:r>
      <w:r>
        <w:t xml:space="preserve"> </w:t>
      </w:r>
      <w:r>
        <w:t xml:space="preserve">After 1989, the politician's role shifted dramatically to infrastructure integration, social cohesion, and managing the influx of resources into former East Berlin. This period defined a generation of leaders who prioritized unity over partisan gain.</w:t>
      </w:r>
    </w:p>
    <w:p>
      <w:pPr>
        <w:numPr>
          <w:ilvl w:val="0"/>
          <w:numId w:val="1001"/>
        </w:numPr>
        <w:pStyle w:val="Compact"/>
      </w:pPr>
      <w:r>
        <w:rPr>
          <w:bCs/>
          <w:b/>
        </w:rPr>
        <w:t xml:space="preserve">Moving Capital:</w:t>
      </w:r>
      <w:r>
        <w:t xml:space="preserve"> </w:t>
      </w:r>
      <w:r>
        <w:t xml:space="preserve">The decision to move the federal government from Bonn to Germany Berlin in the 1990s was a monumental task. Politicians involved in this process had to balance bureaucratic efficiency with symbolic representation, ensuring that the new capital reflected a modern, open Europe.</w:t>
      </w:r>
    </w:p>
    <w:p>
      <w:pPr>
        <w:pStyle w:val="FirstParagraph"/>
      </w:pPr>
      <w:r>
        <w:t xml:space="preserve">The legacy of these historical moments continues to shape the expectations placed on every politician today in Germany Berlin. Citizens expect transparency, historical awareness, and a commitment to democratic values that are deeply rooted in the city's painful but victorious history.</w:t>
      </w:r>
    </w:p>
    <w:bookmarkEnd w:id="22"/>
    <w:bookmarkStart w:id="23" w:name="X682b0d076f4626cf7ebb8e5b65a076d533de704"/>
    <w:p>
      <w:pPr>
        <w:pStyle w:val="Heading2"/>
      </w:pPr>
      <w:r>
        <w:t xml:space="preserve">Slide 3: The Modern Landscape of Politics in Germany Berlin</w:t>
      </w:r>
    </w:p>
    <w:p>
      <w:pPr>
        <w:pStyle w:val="FirstParagraph"/>
      </w:pPr>
      <w:r>
        <w:t xml:space="preserve">In contemporary times, the politician working in Germany Berlin operates in a highly polarized yet pluralistic environment. The political landscape is no longer dominated solely by the traditional large parties (CDU/CSU and SPD). Instead, we see a vibrant mix of Greens, FDP, AfD, and The Left party vying for influence.</w:t>
      </w:r>
    </w:p>
    <w:p>
      <w:pPr>
        <w:pStyle w:val="BodyText"/>
      </w:pPr>
      <w:r>
        <w:t xml:space="preserve">The modern politician must be adept at coalition building. No single party typically holds a majority in the Bundestag or even the Berlin House of Representatives. Therefore, negotiation skills are paramount. The seminar presentation slides emphasize that technical competence is no longer enough; political agility is required to navigate complex multi-party alliances.</w:t>
      </w:r>
    </w:p>
    <w:p>
      <w:pPr>
        <w:pStyle w:val="BodyText"/>
      </w:pPr>
      <w:r>
        <w:t xml:space="preserve">Furthermore, Germany Berlin has become a hub for international diplomacy and NGO activity. Politicians here are not just dealing with local constituents but are often the face of national policy on the global stage. This dual responsibility requires a politician to be locally grounded while globally aware.</w:t>
      </w:r>
    </w:p>
    <w:bookmarkEnd w:id="23"/>
    <w:bookmarkStart w:id="27" w:name="Xd831efe1324f96fb4852ba1d2769ac017a1ea1b"/>
    <w:p>
      <w:pPr>
        <w:pStyle w:val="Heading2"/>
      </w:pPr>
      <w:r>
        <w:t xml:space="preserve">Slide 4: Key Challenges Facing the Politician Today</w:t>
      </w:r>
    </w:p>
    <w:p>
      <w:pPr>
        <w:pStyle w:val="FirstParagraph"/>
      </w:pPr>
      <w:r>
        <w:t xml:space="preserve">The role of the politician is increasingly scrutinized by a digital-native populace. In Germany Berlin, social media acts as both a tool for engagement and a battleground for misinformation. Politicians must maintain an online presence that is authentic yet professional.</w:t>
      </w:r>
    </w:p>
    <w:bookmarkStart w:id="24" w:name="affordable-housing-crisis"/>
    <w:p>
      <w:pPr>
        <w:pStyle w:val="Heading3"/>
      </w:pPr>
      <w:r>
        <w:t xml:space="preserve">Affordable Housing Crisis</w:t>
      </w:r>
    </w:p>
    <w:p>
      <w:pPr>
        <w:pStyle w:val="FirstParagraph"/>
      </w:pPr>
      <w:r>
        <w:t xml:space="preserve">One of the most pressing issues in Germany Berlin is housing. Rents have skyrocketed, and speculation in real estate has become a major political topic. The politician responsible for urban planning must balance market freedoms with social equity, a difficult task that often leads to public protest and intense debate.</w:t>
      </w:r>
    </w:p>
    <w:bookmarkEnd w:id="24"/>
    <w:bookmarkStart w:id="25" w:name="climate-change-and-sustainability"/>
    <w:p>
      <w:pPr>
        <w:pStyle w:val="Heading3"/>
      </w:pPr>
      <w:r>
        <w:t xml:space="preserve">Climate Change and Sustainability</w:t>
      </w:r>
    </w:p>
    <w:p>
      <w:pPr>
        <w:pStyle w:val="FirstParagraph"/>
      </w:pPr>
      <w:r>
        <w:t xml:space="preserve">Germany Berlin is at the forefront of the green transition. Politicians are under immense pressure to meet ambitious climate goals. This involves rethinking transportation systems, energy grids, and urban development. The politician must convince skeptics while satisfying environmental activists.</w:t>
      </w:r>
    </w:p>
    <w:bookmarkEnd w:id="25"/>
    <w:bookmarkStart w:id="26" w:name="digitalization-of-public-administration"/>
    <w:p>
      <w:pPr>
        <w:pStyle w:val="Heading3"/>
      </w:pPr>
      <w:r>
        <w:t xml:space="preserve">Digitalization of Public Administration</w:t>
      </w:r>
    </w:p>
    <w:p>
      <w:pPr>
        <w:pStyle w:val="FirstParagraph"/>
      </w:pPr>
      <w:r>
        <w:t xml:space="preserve">The digital divide remains a significant challenge. While Germany Berlin aims to be a tech hub, public services often lag behind in digitization. Modernizing these systems requires political will and investment, areas where politicians are frequently criticized for being slow or inefficient.</w:t>
      </w:r>
    </w:p>
    <w:bookmarkEnd w:id="26"/>
    <w:bookmarkEnd w:id="27"/>
    <w:bookmarkStart w:id="28" w:name="Xc8941372ed192f263fdf533391d827992de044d"/>
    <w:p>
      <w:pPr>
        <w:pStyle w:val="Heading2"/>
      </w:pPr>
      <w:r>
        <w:t xml:space="preserve">Slide 5: Ethics and Integrity in Public Service</w:t>
      </w:r>
    </w:p>
    <w:p>
      <w:pPr>
        <w:pStyle w:val="FirstParagraph"/>
      </w:pPr>
      <w:r>
        <w:t xml:space="preserve">In the wake of various political scandals across Europe, the demand for ethical conduct has never been higher. For the politician in Germany Berlin, integrity is not just a moral imperative but a political necessity. Trust is the currency of democracy.</w:t>
      </w:r>
    </w:p>
    <w:p>
      <w:pPr>
        <w:numPr>
          <w:ilvl w:val="0"/>
          <w:numId w:val="1002"/>
        </w:numPr>
        <w:pStyle w:val="Compact"/>
      </w:pPr>
      <w:r>
        <w:rPr>
          <w:bCs/>
          <w:b/>
        </w:rPr>
        <w:t xml:space="preserve">Conflict of Interest:</w:t>
      </w:r>
      <w:r>
        <w:t xml:space="preserve"> </w:t>
      </w:r>
      <w:r>
        <w:t xml:space="preserve">Strict regulations govern lobbying and post-political career moves. The politician must avoid any appearance of impropriety.</w:t>
      </w:r>
    </w:p>
    <w:p>
      <w:pPr>
        <w:numPr>
          <w:ilvl w:val="0"/>
          <w:numId w:val="1002"/>
        </w:numPr>
        <w:pStyle w:val="Compact"/>
      </w:pPr>
      <w:r>
        <w:rPr>
          <w:bCs/>
          <w:b/>
        </w:rPr>
        <w:t xml:space="preserve">Funding Transparency:</w:t>
      </w:r>
      <w:r>
        <w:t xml:space="preserve"> </w:t>
      </w:r>
      <w:r>
        <w:t xml:space="preserve">Political party financing is a sensitive topic. Ensuring that funding sources are transparent helps maintain public trust in the democratic process.</w:t>
      </w:r>
    </w:p>
    <w:p>
      <w:pPr>
        <w:numPr>
          <w:ilvl w:val="0"/>
          <w:numId w:val="1002"/>
        </w:numPr>
        <w:pStyle w:val="Compact"/>
      </w:pPr>
      <w:r>
        <w:rPr>
          <w:bCs/>
          <w:b/>
        </w:rPr>
        <w:t xml:space="preserve">Civic Engagement:</w:t>
      </w:r>
      <w:r>
        <w:t xml:space="preserve"> </w:t>
      </w:r>
      <w:r>
        <w:t xml:space="preserve">Modern politicians are expected to engage with civil society directly, moving away from top-down governance towards participatory models.</w:t>
      </w:r>
    </w:p>
    <w:p>
      <w:pPr>
        <w:pStyle w:val="FirstParagraph"/>
      </w:pPr>
      <w:r>
        <w:t xml:space="preserve">The seminar presentation slides highlight that ethical lapses can have immediate and devastating consequences for a politician's career. In Germany Berlin, the press is vigilant, and the electorate is well-informed. Therefore, honesty and accountability are non-negotiable traits for any aspiring or current politician.</w:t>
      </w:r>
    </w:p>
    <w:bookmarkEnd w:id="28"/>
    <w:bookmarkStart w:id="29" w:name="X2acf1b5b92aa5a3aa6803a281dafb66e4f9c133"/>
    <w:p>
      <w:pPr>
        <w:pStyle w:val="Heading2"/>
      </w:pPr>
      <w:r>
        <w:t xml:space="preserve">Slide 6: The Role of the Politician in Crisis Management</w:t>
      </w:r>
    </w:p>
    <w:p>
      <w:pPr>
        <w:pStyle w:val="FirstParagraph"/>
      </w:pPr>
      <w:r>
        <w:t xml:space="preserve">Crisis management is a critical function of the politician. From pandemics to economic downturns, Germany Berlin has faced numerous challenges recently. The ability of a politician to communicate clearly during times of uncertainty is vital for social stability.</w:t>
      </w:r>
    </w:p>
    <w:p>
      <w:pPr>
        <w:pStyle w:val="BodyText"/>
      </w:pPr>
      <w:r>
        <w:t xml:space="preserve">During the pandemic, politicians in Germany Berlin had to make difficult decisions regarding lockdowns and health protocols. These decisions often put them at odds with business owners and civil liberties advocates. The lesson learned is that crisis leadership requires empathy, scientific literacy, and decisive action.</w:t>
      </w:r>
    </w:p>
    <w:p>
      <w:pPr>
        <w:pStyle w:val="BodyText"/>
      </w:pPr>
      <w:r>
        <w:t xml:space="preserve">Furthermore, geopolitical tensions have brought the politician back into the spotlight regarding security policy. As a border city historically close to conflict zones in Eastern Europe, Germany Berlin's politicians play a key role in national defense strategies and international alliances like NATO and the EU.</w:t>
      </w:r>
    </w:p>
    <w:bookmarkEnd w:id="29"/>
    <w:bookmarkStart w:id="30" w:name="Xa80d3bbd876b9b9e488abe08fef08ff83173dde"/>
    <w:p>
      <w:pPr>
        <w:pStyle w:val="Heading2"/>
      </w:pPr>
      <w:r>
        <w:t xml:space="preserve">Slide 7: Future Prospects for the Politician</w:t>
      </w:r>
    </w:p>
    <w:p>
      <w:pPr>
        <w:pStyle w:val="FirstParagraph"/>
      </w:pPr>
      <w:r>
        <w:t xml:space="preserve">Looking ahead, the role of the politician in Germany Berlin will continue to evolve. We anticipate a greater emphasis on digital democracy tools, where citizens can participate more directly in legislative processes through secure online platforms.</w:t>
      </w:r>
    </w:p>
    <w:p>
      <w:pPr>
        <w:numPr>
          <w:ilvl w:val="0"/>
          <w:numId w:val="1003"/>
        </w:numPr>
        <w:pStyle w:val="Compact"/>
      </w:pPr>
      <w:r>
        <w:rPr>
          <w:bCs/>
          <w:b/>
        </w:rPr>
        <w:t xml:space="preserve">Youth Engagement:</w:t>
      </w:r>
      <w:r>
        <w:t xml:space="preserve"> </w:t>
      </w:r>
      <w:r>
        <w:t xml:space="preserve">With a growing youth demographic interested in climate and social justice, politicians must adapt their rhetoric and policies to reflect these values. Ignoring the younger generation is a strategic error.</w:t>
      </w:r>
    </w:p>
    <w:p>
      <w:pPr>
        <w:numPr>
          <w:ilvl w:val="0"/>
          <w:numId w:val="1003"/>
        </w:numPr>
        <w:pStyle w:val="Compact"/>
      </w:pPr>
      <w:r>
        <w:rPr>
          <w:bCs/>
          <w:b/>
        </w:rPr>
        <w:t xml:space="preserve">Diversity and Inclusion:</w:t>
      </w:r>
      <w:r>
        <w:t xml:space="preserve"> </w:t>
      </w:r>
      <w:r>
        <w:t xml:space="preserve">Germany Berlin is one of the most diverse cities in Europe. The politician must represent this diversity, ensuring that marginalized voices are heard in policy-making processes.</w:t>
      </w:r>
    </w:p>
    <w:p>
      <w:pPr>
        <w:numPr>
          <w:ilvl w:val="0"/>
          <w:numId w:val="1003"/>
        </w:numPr>
        <w:pStyle w:val="Compact"/>
      </w:pPr>
      <w:r>
        <w:rPr>
          <w:bCs/>
          <w:b/>
        </w:rPr>
        <w:t xml:space="preserve">European Integration:</w:t>
      </w:r>
      <w:r>
        <w:t xml:space="preserve"> </w:t>
      </w:r>
      <w:r>
        <w:t xml:space="preserve">As the EU faces new challenges, politicians in Germany Berlin will likely take on more significant roles in shaping European policy, given the city's status as a capital of democracy.</w:t>
      </w:r>
    </w:p>
    <w:p>
      <w:pPr>
        <w:pStyle w:val="FirstParagraph"/>
      </w:pPr>
      <w:r>
        <w:t xml:space="preserve">The future demands a politician who is not only a legislator but also a facilitator of dialogue and innovation. The static model of politics is dying; the dynamic model is emerging.</w:t>
      </w:r>
    </w:p>
    <w:bookmarkEnd w:id="30"/>
    <w:bookmarkStart w:id="31" w:name="slide-8-conclusion"/>
    <w:p>
      <w:pPr>
        <w:pStyle w:val="Heading2"/>
      </w:pPr>
      <w:r>
        <w:t xml:space="preserve">Slide 8: Conclusion</w:t>
      </w:r>
    </w:p>
    <w:p>
      <w:pPr>
        <w:pStyle w:val="FirstParagraph"/>
      </w:pPr>
      <w:r>
        <w:t xml:space="preserve">In conclusion, this seminar presentation slides document has explored the multifaceted role of the politician in Germany Berlin. From historical responsibilities to modern challenges, the position is one of immense privilege and duty.</w:t>
      </w:r>
    </w:p>
    <w:p>
      <w:pPr>
        <w:pStyle w:val="BodyText"/>
      </w:pPr>
      <w:r>
        <w:t xml:space="preserve">The politician today must be a historian aware of the past, a strategist for the present, and a visionary for the future. They operate in a city that symbolizes resilience and hope. As we move forward, it is essential that those who choose to serve as politicians uphold the highest standards of ethics and effectiveness.</w:t>
      </w:r>
    </w:p>
    <w:p>
      <w:pPr>
        <w:pStyle w:val="BodyText"/>
      </w:pPr>
      <w:r>
        <w:t xml:space="preserve">The people of Germany Berlin deserve leaders who are transparent, accountable, and dedicated to the common good. It is our hope that these slides provide a valuable framework for understanding this critical role in one of the world's most important political centers. 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Germany Berlin</dc:title>
  <dc:creator/>
  <dc:language>en</dc:language>
  <cp:keywords/>
  <dcterms:created xsi:type="dcterms:W3CDTF">2026-07-29T13:05:12Z</dcterms:created>
  <dcterms:modified xsi:type="dcterms:W3CDTF">2026-07-29T13:05:12Z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