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India</w:t>
      </w:r>
      <w:r>
        <w:t xml:space="preserve"> </w:t>
      </w:r>
      <w:r>
        <w:t xml:space="preserve">Mumbai</w:t>
      </w:r>
    </w:p>
    <w:bookmarkStart w:id="28" w:name="X0f0387f953a8d6b6496802863611b68aa03e33f"/>
    <w:p>
      <w:pPr>
        <w:pStyle w:val="Heading1"/>
      </w:pPr>
      <w:r>
        <w:t xml:space="preserve">Seminar Presentation Slides: Navigating the Political Landscape of India Mumbai</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presentation dedicated to understanding the complex, dynamic, and evolving role of the modern Politician. This presentation is specifically contextualized for India Mumbai, one of the most vibrant economic hubs in Asia. Mumbai is not merely a city; it is a microcosm of India itself—a place where tradition clashes with hyper-modernity, where extreme wealth exists alongside severe urban challenges. Understanding how a Politician operates within this specific environment requires us to look beyond standard political theory and delve into the gritty reality of street-level governance, high-stakes corporate lobbying, and intense public scrutiny.</w:t>
      </w:r>
    </w:p>
    <w:bookmarkEnd w:id="20"/>
    <w:bookmarkStart w:id="21" w:name="X5368858b7d4484219b387e1611869d7d59498c6"/>
    <w:p>
      <w:pPr>
        <w:pStyle w:val="Heading2"/>
      </w:pPr>
      <w:r>
        <w:t xml:space="preserve">Slide 2: The Unique Geography of Mumbai Politics</w:t>
      </w:r>
    </w:p>
    <w:p>
      <w:pPr>
        <w:pStyle w:val="FirstParagraph"/>
      </w:pPr>
      <w:r>
        <w:t xml:space="preserve">To understand the India Mumbai political landscape, one must first understand its geography. A Politician in Mumbai cannot adopt a uniform strategy across the city. The spatial divide between South Bombay (South Mumbai) and the sprawling suburban belts creates distinct voter demographics. In South Mumbai, the electorate is often concerned with heritage conservation, luxury infrastructure, and high-end civic amenities. Conversely, in areas like Dharavi or extensive suburban nodes like Thane and Navi Mumbai sectors within the greater metropolitan area, a Politician must address fundamental issues: sanitation, water supply overcrowded trains housing rights for migrant workers and affordable connectivity.</w:t>
      </w:r>
    </w:p>
    <w:p>
      <w:pPr>
        <w:pStyle w:val="BodyText"/>
      </w:pPr>
      <w:r>
        <w:t xml:space="preserve">This geographical dichotomy means that an effective Politician must be bilingual in policy terms. They must speak to the corporate elite regarding ease of doing business while simultaneously speaking to the slum dweller about dignity and basic survival. This dual mandate is unique to India Mumbai and defines the professional capability required for any serious political aspirant or incumbent.</w:t>
      </w:r>
    </w:p>
    <w:bookmarkEnd w:id="21"/>
    <w:bookmarkStart w:id="22" w:name="Xc9a821a18c6a49034d8a19ebb1335c5cc4d0f4e"/>
    <w:p>
      <w:pPr>
        <w:pStyle w:val="Heading2"/>
      </w:pPr>
      <w:r>
        <w:t xml:space="preserve">Slide 3: The Influence of Regional Parties vs National Alliances</w:t>
      </w:r>
    </w:p>
    <w:p>
      <w:pPr>
        <w:pStyle w:val="FirstParagraph"/>
      </w:pPr>
      <w:r>
        <w:t xml:space="preserve">In the broader context of Indian politics, the role of a Politician in Mumbai is heavily influenced by the dominance of regional parties versus national coalitions. In India Mumbai, political allegiance is not always ideological but often transactional and identity-based. The Shiv Sena (both its factions), the Nationalist Congress Party (NCP), and various iterations of alliances with national bodies like the BJP or INC dominate the narrative.</w:t>
      </w:r>
    </w:p>
    <w:p>
      <w:pPr>
        <w:pStyle w:val="BodyText"/>
      </w:pPr>
      <w:r>
        <w:t xml:space="preserve">A modern Politician must navigate these shifting alliances. Loyalty in Mumbai politics can be fluid, driven by local strongmen, union leaders, and community networks rather than just party manifestos. The seminar highlights that a successful Politician here is often a master of coalition building at the hyper-local level. They must maintain strong ties with real estate developers, film industry influencers (given Mumbai’s proximity to Bollywood), trade unions in textile mills turned tech hubs, and local union leaders who control vast voting blocks.</w:t>
      </w:r>
    </w:p>
    <w:bookmarkEnd w:id="22"/>
    <w:bookmarkStart w:id="23" w:name="X327ba9858100517972dc28c52b142f20db35401"/>
    <w:p>
      <w:pPr>
        <w:pStyle w:val="Heading2"/>
      </w:pPr>
      <w:r>
        <w:t xml:space="preserve">Slide 4: Key Policy Challenges: Infrastructure and Urbanization</w:t>
      </w:r>
    </w:p>
    <w:p>
      <w:pPr>
        <w:pStyle w:val="FirstParagraph"/>
      </w:pPr>
      <w:r>
        <w:t xml:space="preserve">The core mandate of a Politician in India Mumbai is managing urban chaos. With one of the highest population densities in the world, infrastructure failure is not a possibility; it is an inevitability if not managed correctly. A Politician must address the reliability of local trains, which are the lifeline of Mumbai’s workforce. Delays here have immediate economic and social consequences.</w:t>
      </w:r>
    </w:p>
    <w:p>
      <w:pPr>
        <w:pStyle w:val="BodyText"/>
      </w:pPr>
      <w:r>
        <w:t xml:space="preserve">Furthermore, flooding during monsoons remains a critical issue due to encroachment on wetlands and inadequate drainage systems. A competent Politician must push for scientific urban planning over political expediency regarding land use changes. The tension between preserving the natural ecology of Mumbai’s islands and meeting the housing demands of a growing population is the central policy battleground. The Seminar emphasizes that without sustainable infrastructure management, no other political promise holds weight in India Mumbai.</w:t>
      </w:r>
    </w:p>
    <w:bookmarkEnd w:id="23"/>
    <w:bookmarkStart w:id="24" w:name="Xcf0f922a6a41204ad9d7f7a742b88e91891efc2"/>
    <w:p>
      <w:pPr>
        <w:pStyle w:val="Heading2"/>
      </w:pPr>
      <w:r>
        <w:t xml:space="preserve">Slide 5: Social Fabric and Community Mobilization</w:t>
      </w:r>
    </w:p>
    <w:p>
      <w:pPr>
        <w:pStyle w:val="FirstParagraph"/>
      </w:pPr>
      <w:r>
        <w:t xml:space="preserve">Mumbai is a city of immigrants. Almost every resident or their ancestors migrated to this city from across India seeking better opportunities. This makes the social fabric incredibly diverse, yet deeply connected through shared struggles. For a Politician, mobilizing support requires understanding community nuances—whether it is the Marathi sentiment regarding indigenous rights (often tied to jobs and land), the Tamil or Bengali communities in specific wards, or large populations of North Indian migrants.</w:t>
      </w:r>
    </w:p>
    <w:p>
      <w:pPr>
        <w:pStyle w:val="BodyText"/>
      </w:pPr>
      <w:r>
        <w:t xml:space="preserve">A Politician must act as a mediator between these diverse groups. Cultural festivals, regional language advocacy, and protection of local interests are key tools used by successful Politicians in India Mumbai. The seminar notes that exclusionary politics can backfire severely in this multicultural environment. Inclusion becomes a strategic necessity for electoral survival.</w:t>
      </w:r>
    </w:p>
    <w:bookmarkEnd w:id="24"/>
    <w:bookmarkStart w:id="25" w:name="Xf440d4788731164702ebdb56711e9e708667f6e"/>
    <w:p>
      <w:pPr>
        <w:pStyle w:val="Heading2"/>
      </w:pPr>
      <w:r>
        <w:t xml:space="preserve">Slide 6: The Role of Media and Digital Presence</w:t>
      </w:r>
    </w:p>
    <w:p>
      <w:pPr>
        <w:pStyle w:val="FirstParagraph"/>
      </w:pPr>
      <w:r>
        <w:t xml:space="preserve">In the digital age, the role of a Politician has expanded beyond public rallies to include relentless media management. Mumbai is home to India’s media capital. A Politician here faces intense scrutiny from a highly aggressive press corps that operates 24/7.</w:t>
      </w:r>
    </w:p>
    <w:p>
      <w:pPr>
        <w:pStyle w:val="BodyText"/>
      </w:pPr>
      <w:r>
        <w:t xml:space="preserve">A modern Politician must maintain an active presence on digital platforms. They must quickly respond to crises, debunk rumors, and broadcast their achievements directly to the electorate, bypassing traditional gatekeepers. The speed at which news travels in India Mumbai is unprecedented. A scandal involving a Politician can destroy a career in hours if not handled with transparency and swift communication. Therefore, digital literacy and crisis management skills are now non-negotiable attributes for any Politician operating in this specific Indian metropolis.</w:t>
      </w:r>
    </w:p>
    <w:bookmarkEnd w:id="25"/>
    <w:bookmarkStart w:id="26" w:name="X95f68777689fb1336a33a084563472d0b9d5f9d"/>
    <w:p>
      <w:pPr>
        <w:pStyle w:val="Heading2"/>
      </w:pPr>
      <w:r>
        <w:t xml:space="preserve">Slide 7: Corruption, Transparency, and Accountability</w:t>
      </w:r>
    </w:p>
    <w:p>
      <w:pPr>
        <w:pStyle w:val="FirstParagraph"/>
      </w:pPr>
      <w:r>
        <w:t xml:space="preserve">No discussion on Politicians in India Mumbai is complete without addressing the challenge of corruption. Historically, Mumbai has faced issues regarding land deals, licensing permissions (the "License Raj" legacy), and contract allocations. However, the rise of citizen activism and right-to-information laws has shifted the power dynamic.</w:t>
      </w:r>
    </w:p>
    <w:p>
      <w:pPr>
        <w:pStyle w:val="BodyText"/>
      </w:pPr>
      <w:r>
        <w:t xml:space="preserve">The Seminar argues that today’s successful Politician must adopt a stance of radical transparency to gain public trust. Initiatives involving direct benefit transfers, digitized municipal services, and open data portals are increasingly demanded by an educated electorate in India Mumbai. A Politician who ignores accountability will find themselves vulnerable to anti-incumbency waves fueled by citizen movements and investigative journalism.</w:t>
      </w:r>
    </w:p>
    <w:bookmarkEnd w:id="26"/>
    <w:bookmarkStart w:id="27" w:name="X54164af0690c608ca5e2c9a2d0261ac6a1c4e18"/>
    <w:p>
      <w:pPr>
        <w:pStyle w:val="Heading2"/>
      </w:pPr>
      <w:r>
        <w:t xml:space="preserve">Slide 8: Conclusion: The Future of Political Leadership</w:t>
      </w:r>
    </w:p>
    <w:p>
      <w:pPr>
        <w:pStyle w:val="FirstParagraph"/>
      </w:pPr>
      <w:r>
        <w:t xml:space="preserve">In conclusion, the role of a Politician in India Mumbai is one of the most demanding in the world. It requires a unique blend of charisma, administrative competence, cultural sensitivity, and strategic agility. As Mumbai continues to grow as a global financial center while grappling with its urban roots, its Politicians must evolve from being mere representatives to becoming facilitators of holistic development.</w:t>
      </w:r>
    </w:p>
    <w:p>
      <w:pPr>
        <w:pStyle w:val="BodyText"/>
      </w:pPr>
      <w:r>
        <w:t xml:space="preserve">The future belongs to those who can balance the aspirations of the city’s wealthy elite with the basic needs of its working class. They must be stewards of infrastructure, guardians of social harmony, and transparent in their governance. For students and analysts studying political science, India Mumbai offers a rich case study in democratic resilience and urban political dynamics. The lessons learned from observing a Politician here apply to urban governance challenges across the developing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India Mumbai</dc:title>
  <dc:creator/>
  <dc:language>en</dc:language>
  <cp:keywords/>
  <dcterms:created xsi:type="dcterms:W3CDTF">2026-07-29T16:19:14Z</dcterms:created>
  <dcterms:modified xsi:type="dcterms:W3CDTF">2026-07-29T16:19:14Z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