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Algeria,</w:t>
      </w:r>
      <w:r>
        <w:t xml:space="preserve"> </w:t>
      </w:r>
      <w:r>
        <w:t xml:space="preserve">Algiers</w:t>
      </w:r>
    </w:p>
    <w:bookmarkStart w:id="47" w:name="slide-1"/>
    <w:bookmarkStart w:id="20" w:name="Xf63c9fa08831c421cbd1a33dcaa397206b4db9d"/>
    <w:p>
      <w:pPr>
        <w:pStyle w:val="Heading1"/>
      </w:pPr>
      <w:r>
        <w:t xml:space="preserve">The Role and Evolution of the Professor in Algeria, Algiers: A Seminar Presentation</w:t>
      </w:r>
    </w:p>
    <w:p>
      <w:pPr>
        <w:pStyle w:val="FirstParagraph"/>
      </w:pPr>
      <w:r>
        <w:rPr>
          <w:bCs/>
          <w:b/>
        </w:rPr>
        <w:t xml:space="preserve">Date:</w:t>
      </w:r>
      <w:r>
        <w:t xml:space="preserve"> </w:t>
      </w:r>
      <w:r>
        <w:t xml:space="preserve">October 26, 2023</w:t>
      </w:r>
      <w:r>
        <w:br/>
      </w:r>
      <w:r>
        <w:rPr>
          <w:bCs/>
          <w:b/>
        </w:rPr>
        <w:t xml:space="preserve">Presentation Type:</w:t>
      </w:r>
      <w:r>
        <w:t xml:space="preserve"> </w:t>
      </w:r>
      <w:r>
        <w:t xml:space="preserve">Academic Seminar Overview</w:t>
      </w:r>
      <w:r>
        <w:br/>
      </w:r>
      <w:r>
        <w:rPr>
          <w:bCs/>
          <w:b/>
        </w:rPr>
        <w:t xml:space="preserve">Focused Region:</w:t>
      </w:r>
      <w:r>
        <w:t xml:space="preserve"> </w:t>
      </w:r>
      <w:r>
        <w:t xml:space="preserve">Algeria, Algiers</w:t>
      </w:r>
    </w:p>
    <w:p>
      <w:r>
        <w:pict>
          <v:rect style="width:0;height:1.5pt" o:hralign="center" o:hrstd="t" o:hr="t"/>
        </w:pict>
      </w:r>
    </w:p>
    <w:bookmarkEnd w:id="20"/>
    <w:bookmarkStart w:id="46" w:name="slide-2"/>
    <w:bookmarkStart w:id="45" w:name="X7ac689cfe2876222cab0fdd3302555237af21fb"/>
    <w:p>
      <w:pPr>
        <w:pStyle w:val="Heading1"/>
      </w:pPr>
      <w:r>
        <w:t xml:space="preserve">The Role and Evolution of the Professor in Algeria, Algiers: A Seminar Presentation</w:t>
      </w:r>
    </w:p>
    <w:p>
      <w:pPr>
        <w:pStyle w:val="FirstParagraph"/>
      </w:pPr>
      <w:r>
        <w:br/>
      </w:r>
    </w:p>
    <w:p>
      <w:pPr>
        <w:pStyle w:val="BodyText"/>
      </w:pPr>
      <w:r>
        <w:rPr>
          <w:bCs/>
          <w:b/>
        </w:rPr>
        <w:t xml:space="preserve">Seminar Topic:</w:t>
      </w:r>
      <w:r>
        <w:br/>
      </w:r>
      <w:r>
        <w:t xml:space="preserve">This presentation explores the multifaceted role of the modern university professor within the specific socio-cultural and educational landscape of Algeria, focusing on its capital city, Algiers. It examines how these academics navigate post-colonial transitions, technological integration, and global academic standards while maintaining local cultural integrity.</w:t>
      </w:r>
    </w:p>
    <w:p>
      <w:r>
        <w:pict>
          <v:rect style="width:0;height:1.5pt" o:hralign="center" o:hrstd="t" o:hr="t"/>
        </w:pict>
      </w:r>
    </w:p>
    <w:bookmarkStart w:id="44" w:name="slide-3"/>
    <w:bookmarkStart w:id="22" w:name="Xf8f672851226c7fb20e0e81b1617586abcf3a89"/>
    <w:p>
      <w:pPr>
        <w:pStyle w:val="Heading2"/>
      </w:pPr>
      <w:r>
        <w:t xml:space="preserve">The Historical Evolution of the Professor in Algeria</w:t>
      </w:r>
    </w:p>
    <w:p>
      <w:pPr>
        <w:pStyle w:val="FirstParagraph"/>
      </w:pPr>
      <w:r>
        <w:t xml:space="preserve">To understand the contemporary role of a professor in Algiers, one must first appreciate the historical trajectory that has shaped their identity. The higher education system in Algeria, particularly within Algiers since its establishment as a major hub for learning following independence from France, carries significant weight.</w:t>
      </w:r>
    </w:p>
    <w:bookmarkStart w:id="21" w:name="post-colonial-transition"/>
    <w:p>
      <w:pPr>
        <w:pStyle w:val="Heading3"/>
      </w:pPr>
      <w:r>
        <w:t xml:space="preserve">Post-Colonial Transition</w:t>
      </w:r>
    </w:p>
    <w:p>
      <w:pPr>
        <w:pStyle w:val="FirstParagraph"/>
      </w:pPr>
      <w:r>
        <w:br/>
      </w:r>
    </w:p>
    <w:p>
      <w:pPr>
        <w:pStyle w:val="BodyText"/>
      </w:pPr>
      <w:r>
        <w:t xml:space="preserve">In the immediate aftermath of 1962, there was a critical need to replace foreign faculty members with Algerian nationals. The role of the first generation of professors in Algiers was defined by nation-building through education. These early academics were not merely teachers; they were architects of an independent national intellectual identity.</w:t>
      </w:r>
    </w:p>
    <w:p>
      <w:pPr>
        <w:pStyle w:val="BodyText"/>
      </w:pPr>
      <w:r>
        <w:br/>
      </w:r>
    </w:p>
    <w:p>
      <w:pPr>
        <w:pStyle w:val="BodyText"/>
      </w:pPr>
      <w:r>
        <w:t xml:space="preserve">Over the decades, the university system in Algiers expanded significantly. This expansion necessitated a shift from elite instruction to mass education, altering the expectations placed upon professors and increasing administrative burdens on those serving in Algiers’ numerous universities, such as the University of Algiers 1 and 2.</w:t>
      </w:r>
    </w:p>
    <w:p>
      <w:r>
        <w:pict>
          <v:rect style="width:0;height:1.5pt" o:hralign="center" o:hrstd="t" o:hr="t"/>
        </w:pict>
      </w:r>
    </w:p>
    <w:bookmarkEnd w:id="21"/>
    <w:bookmarkEnd w:id="22"/>
    <w:bookmarkStart w:id="43" w:name="slide-4"/>
    <w:bookmarkStart w:id="24" w:name="X434f6285287ca651cb7d435d744229c283b6512"/>
    <w:p>
      <w:pPr>
        <w:pStyle w:val="Heading2"/>
      </w:pPr>
      <w:r>
        <w:t xml:space="preserve">Contemporary Challenges Faced by Professors in Algiers</w:t>
      </w:r>
    </w:p>
    <w:p>
      <w:pPr>
        <w:pStyle w:val="FirstParagraph"/>
      </w:pPr>
      <w:r>
        <w:t xml:space="preserve">In today’s dynamic environment, the professor working in Algiers faces a unique set of challenges that differ from their European or American counterparts. These challenges are structural, pedagogical, and societal.</w:t>
      </w:r>
    </w:p>
    <w:p>
      <w:pPr>
        <w:pStyle w:val="BodyText"/>
      </w:pPr>
      <w:r>
        <w:br/>
      </w:r>
    </w:p>
    <w:bookmarkStart w:id="23" w:name="bureaucratic-constraints"/>
    <w:p>
      <w:pPr>
        <w:pStyle w:val="Heading3"/>
      </w:pPr>
      <w:r>
        <w:t xml:space="preserve">Bureaucratic Constraints</w:t>
      </w:r>
    </w:p>
    <w:p>
      <w:pPr>
        <w:pStyle w:val="FirstParagraph"/>
      </w:pPr>
      <w:r>
        <w:br/>
      </w:r>
    </w:p>
    <w:p>
      <w:pPr>
        <w:pStyle w:val="BodyText"/>
      </w:pPr>
      <w:r>
        <w:t xml:space="preserve">A common critique within the Algerian academic community is the heavy administrative burden placed on professors. In Algiers, where major institutions are concentrated, professors often spend a significant portion of their time dealing with bureaucratic hurdles rather than focusing solely on research and teaching.</w:t>
      </w:r>
    </w:p>
    <w:p>
      <w:r>
        <w:pict>
          <v:rect style="width:0;height:1.5pt" o:hralign="center" o:hrstd="t" o:hr="t"/>
        </w:pict>
      </w:r>
    </w:p>
    <w:bookmarkEnd w:id="23"/>
    <w:bookmarkEnd w:id="24"/>
    <w:bookmarkStart w:id="42" w:name="slide-5"/>
    <w:bookmarkStart w:id="26" w:name="pedagogical-shifts-and-the-lmd-system"/>
    <w:p>
      <w:pPr>
        <w:pStyle w:val="Heading2"/>
      </w:pPr>
      <w:r>
        <w:t xml:space="preserve">Pedagogical Shifts and the LMD System</w:t>
      </w:r>
    </w:p>
    <w:p>
      <w:pPr>
        <w:pStyle w:val="FirstParagraph"/>
      </w:pPr>
      <w:r>
        <w:t xml:space="preserve">A pivotal moment in the career of a professor in Algeria was the adoption of the License-Master-Doctorate (LMD) system, modeled after European structures. This transition required professors to adapt their teaching methodologies significantly.</w:t>
      </w:r>
    </w:p>
    <w:p>
      <w:pPr>
        <w:pStyle w:val="BodyText"/>
      </w:pPr>
      <w:r>
        <w:br/>
      </w:r>
    </w:p>
    <w:bookmarkStart w:id="25" w:name="adapting-to-global-standards"/>
    <w:p>
      <w:pPr>
        <w:pStyle w:val="Heading3"/>
      </w:pPr>
      <w:r>
        <w:t xml:space="preserve">Adapting to Global Standards</w:t>
      </w:r>
    </w:p>
    <w:p>
      <w:pPr>
        <w:pStyle w:val="FirstParagraph"/>
      </w:pPr>
      <w:r>
        <w:br/>
      </w:r>
    </w:p>
    <w:p>
      <w:pPr>
        <w:pStyle w:val="BodyText"/>
      </w:pPr>
      <w:r>
        <w:t xml:space="preserve">In Algiers, professors had to restructure curricula, embrace continuous assessment over traditional final examinations, and integrate project-based learning. For many experienced faculty members in the capital city, this represented a steep learning curve but also an opportunity to align Algerian degrees with international standards.</w:t>
      </w:r>
    </w:p>
    <w:p>
      <w:r>
        <w:pict>
          <v:rect style="width:0;height:1.5pt" o:hralign="center" o:hrstd="t" o:hr="t"/>
        </w:pict>
      </w:r>
    </w:p>
    <w:bookmarkEnd w:id="25"/>
    <w:bookmarkEnd w:id="26"/>
    <w:bookmarkStart w:id="41" w:name="slide-6"/>
    <w:bookmarkStart w:id="28" w:name="X6221c33348bfc93462c6bf2d9e14f3c0a11e07c"/>
    <w:p>
      <w:pPr>
        <w:pStyle w:val="Heading2"/>
      </w:pPr>
      <w:r>
        <w:t xml:space="preserve">Technological Integration and Digital Literacy</w:t>
      </w:r>
    </w:p>
    <w:p>
      <w:pPr>
        <w:pStyle w:val="FirstParagraph"/>
      </w:pPr>
      <w:r>
        <w:t xml:space="preserve">The role of the professor has also evolved through technology. In Algiers, as in the rest of Algeria, there has been a rapid push toward digitalizing education.</w:t>
      </w:r>
    </w:p>
    <w:p>
      <w:pPr>
        <w:pStyle w:val="BodyText"/>
      </w:pPr>
      <w:r>
        <w:br/>
      </w:r>
    </w:p>
    <w:bookmarkStart w:id="27" w:name="bridging-the-digital-divide"/>
    <w:p>
      <w:pPr>
        <w:pStyle w:val="Heading3"/>
      </w:pPr>
      <w:r>
        <w:t xml:space="preserve">Bridging the Digital Divide</w:t>
      </w:r>
    </w:p>
    <w:p>
      <w:pPr>
        <w:pStyle w:val="FirstParagraph"/>
      </w:pPr>
      <w:r>
        <w:br/>
      </w:r>
    </w:p>
    <w:p>
      <w:pPr>
        <w:pStyle w:val="BodyText"/>
      </w:pPr>
      <w:r>
        <w:t xml:space="preserve">Professors in Algiers are now expected to be proficient in digital platforms for teaching and research dissemination. During recent global events, such as health crises that forced temporary closures or hybrid models, professors had to quickly master online teaching tools. This shift has expanded the reach of Algerian academia, allowing professors in Algiers to collaborate with international peers more seamlessly.</w:t>
      </w:r>
    </w:p>
    <w:p>
      <w:r>
        <w:pict>
          <v:rect style="width:0;height:1.5pt" o:hralign="center" o:hrstd="t" o:hr="t"/>
        </w:pict>
      </w:r>
    </w:p>
    <w:bookmarkEnd w:id="27"/>
    <w:bookmarkEnd w:id="28"/>
    <w:bookmarkStart w:id="40" w:name="slide-7"/>
    <w:bookmarkStart w:id="30" w:name="research-innovation-and-societal-impact"/>
    <w:p>
      <w:pPr>
        <w:pStyle w:val="Heading2"/>
      </w:pPr>
      <w:r>
        <w:t xml:space="preserve">Research, Innovation, and Societal Impact</w:t>
      </w:r>
    </w:p>
    <w:p>
      <w:pPr>
        <w:pStyle w:val="FirstParagraph"/>
      </w:pPr>
      <w:r>
        <w:t xml:space="preserve">A crucial aspect of the modern professor’s role is their contribution to scientific research. In Algeria, there is a growing emphasis on applied research that solves local problems while contributing to global knowledge.</w:t>
      </w:r>
    </w:p>
    <w:p>
      <w:pPr>
        <w:pStyle w:val="BodyText"/>
      </w:pPr>
      <w:r>
        <w:br/>
      </w:r>
    </w:p>
    <w:bookmarkStart w:id="29" w:name="solving-local-problems"/>
    <w:p>
      <w:pPr>
        <w:pStyle w:val="Heading3"/>
      </w:pPr>
      <w:r>
        <w:t xml:space="preserve">Solving Local Problems</w:t>
      </w:r>
    </w:p>
    <w:p>
      <w:pPr>
        <w:pStyle w:val="FirstParagraph"/>
      </w:pPr>
      <w:r>
        <w:br/>
      </w:r>
    </w:p>
    <w:p>
      <w:pPr>
        <w:pStyle w:val="BodyText"/>
      </w:pPr>
      <w:r>
        <w:t xml:space="preserve">In Algiers, professors are increasingly involved in interdisciplinary projects addressing issues such as water scarcity, renewable energy adaptation for urban environments, and economic diversification. Their work is not just theoretical; it is deeply connected to the socio-economic needs of the Algerian state.</w:t>
      </w:r>
    </w:p>
    <w:p>
      <w:r>
        <w:pict>
          <v:rect style="width:0;height:1.5pt" o:hralign="center" o:hrstd="t" o:hr="t"/>
        </w:pict>
      </w:r>
    </w:p>
    <w:bookmarkEnd w:id="29"/>
    <w:bookmarkEnd w:id="30"/>
    <w:bookmarkStart w:id="39" w:name="slide-8"/>
    <w:bookmarkStart w:id="32" w:name="social-and-cultural-responsibility"/>
    <w:p>
      <w:pPr>
        <w:pStyle w:val="Heading2"/>
      </w:pPr>
      <w:r>
        <w:t xml:space="preserve">Social and Cultural Responsibility</w:t>
      </w:r>
    </w:p>
    <w:p>
      <w:pPr>
        <w:pStyle w:val="FirstParagraph"/>
      </w:pPr>
      <w:r>
        <w:t xml:space="preserve">The professor in Algiers holds a revered position in Algerian society. They are often viewed as moral guides and intellectual leaders within their communities.</w:t>
      </w:r>
    </w:p>
    <w:p>
      <w:pPr>
        <w:pStyle w:val="BodyText"/>
      </w:pPr>
      <w:r>
        <w:br/>
      </w:r>
    </w:p>
    <w:bookmarkStart w:id="31" w:name="maintaining-cultural-integrity"/>
    <w:p>
      <w:pPr>
        <w:pStyle w:val="Heading3"/>
      </w:pPr>
      <w:r>
        <w:t xml:space="preserve">Maintaining Cultural Integrity</w:t>
      </w:r>
    </w:p>
    <w:p>
      <w:pPr>
        <w:pStyle w:val="FirstParagraph"/>
      </w:pPr>
      <w:r>
        <w:br/>
      </w:r>
    </w:p>
    <w:p>
      <w:pPr>
        <w:pStyle w:val="BodyText"/>
      </w:pPr>
      <w:r>
        <w:t xml:space="preserve">In an era of globalization, professors play a critical role in preserving Algerian cultural heritage while promoting open-mindedness. They act as mediators between traditional values and modern global ideologies. In Algiers, this balancing act is particularly visible in humanities and social sciences departments.</w:t>
      </w:r>
    </w:p>
    <w:p>
      <w:r>
        <w:pict>
          <v:rect style="width:0;height:1.5pt" o:hralign="center" o:hrstd="t" o:hr="t"/>
        </w:pict>
      </w:r>
    </w:p>
    <w:bookmarkEnd w:id="31"/>
    <w:bookmarkEnd w:id="32"/>
    <w:bookmarkStart w:id="38" w:name="slide-9"/>
    <w:bookmarkStart w:id="34" w:name="the-future-role-of-the-professor"/>
    <w:p>
      <w:pPr>
        <w:pStyle w:val="Heading2"/>
      </w:pPr>
      <w:r>
        <w:t xml:space="preserve">The Future Role of the Professor</w:t>
      </w:r>
    </w:p>
    <w:p>
      <w:pPr>
        <w:pStyle w:val="FirstParagraph"/>
      </w:pPr>
      <w:r>
        <w:t xml:space="preserve">Looking forward, the role of the professor in Algeria, specifically within Algiers, is poised for further evolution. The government’s commitment to increasing research funding and building new university facilities suggests a bright future.</w:t>
      </w:r>
    </w:p>
    <w:p>
      <w:pPr>
        <w:pStyle w:val="BodyText"/>
      </w:pPr>
      <w:r>
        <w:br/>
      </w:r>
    </w:p>
    <w:bookmarkStart w:id="33" w:name="elevating-academic-standards"/>
    <w:p>
      <w:pPr>
        <w:pStyle w:val="Heading3"/>
      </w:pPr>
      <w:r>
        <w:t xml:space="preserve">Elevating Academic Standards</w:t>
      </w:r>
    </w:p>
    <w:p>
      <w:pPr>
        <w:pStyle w:val="FirstParagraph"/>
      </w:pPr>
      <w:r>
        <w:br/>
      </w:r>
    </w:p>
    <w:p>
      <w:pPr>
        <w:pStyle w:val="BodyText"/>
      </w:pPr>
      <w:r>
        <w:t xml:space="preserve">To fully realize this potential, ongoing reforms must focus on reducing administrative burdens, improving working conditions for professors in Algiers’ institutions, and fostering a culture of innovation. The goal is to transform universities into centers of excellence that attract top talent from across the Arab world and Africa.</w:t>
      </w:r>
    </w:p>
    <w:p>
      <w:r>
        <w:pict>
          <v:rect style="width:0;height:1.5pt" o:hralign="center" o:hrstd="t" o:hr="t"/>
        </w:pict>
      </w:r>
    </w:p>
    <w:bookmarkEnd w:id="33"/>
    <w:bookmarkEnd w:id="34"/>
    <w:bookmarkStart w:id="37" w:name="slide-10"/>
    <w:bookmarkStart w:id="36" w:name="conclusion"/>
    <w:p>
      <w:pPr>
        <w:pStyle w:val="Heading2"/>
      </w:pPr>
      <w:r>
        <w:t xml:space="preserve">Conclusion</w:t>
      </w:r>
    </w:p>
    <w:p>
      <w:pPr>
        <w:pStyle w:val="FirstParagraph"/>
      </w:pPr>
      <w:r>
        <w:t xml:space="preserve">The professor in Algiers is a resilient, adaptable, and vital component of Algeria’s intellectual infrastructure. From navigating the complexities of post-colonial history to embracing digital transformation and addressing local societal challenges, their role is both demanding and rewarding.</w:t>
      </w:r>
    </w:p>
    <w:p>
      <w:pPr>
        <w:pStyle w:val="BodyText"/>
      </w:pPr>
      <w:r>
        <w:br/>
      </w:r>
    </w:p>
    <w:bookmarkStart w:id="35" w:name="a-call-to-action"/>
    <w:p>
      <w:pPr>
        <w:pStyle w:val="Heading3"/>
      </w:pPr>
      <w:r>
        <w:t xml:space="preserve">A Call to Action</w:t>
      </w:r>
    </w:p>
    <w:p>
      <w:pPr>
        <w:pStyle w:val="FirstParagraph"/>
      </w:pPr>
      <w:r>
        <w:br/>
      </w:r>
    </w:p>
    <w:p>
      <w:pPr>
        <w:pStyle w:val="BodyText"/>
      </w:pPr>
      <w:r>
        <w:t xml:space="preserve">As we continue our seminar discussion on this vital topic, let us recognize that supporting these educators will not only elevate the academic standing of Algeria but also contribute significantly to global knowledge. By empowering professors in Algiers and across Algeria, we invest in the nation’s future.</w:t>
      </w:r>
    </w:p>
    <w:p>
      <w:r>
        <w:pict>
          <v:rect style="width:0;height:1.5pt" o:hralign="center" o:hrstd="t" o:hr="t"/>
        </w:pict>
      </w:r>
    </w:p>
    <w:bookmarkEnd w:id="35"/>
    <w:bookmarkEnd w:id="36"/>
    <w:bookmarkEnd w:id="37"/>
    <w:bookmarkEnd w:id="38"/>
    <w:bookmarkEnd w:id="39"/>
    <w:bookmarkEnd w:id="40"/>
    <w:bookmarkEnd w:id="41"/>
    <w:bookmarkEnd w:id="42"/>
    <w:bookmarkEnd w:id="43"/>
    <w:bookmarkEnd w:id="44"/>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the Professor in Algeria, Algiers</dc:title>
  <dc:creator/>
  <dc:language>en</dc:language>
  <cp:keywords/>
  <dcterms:created xsi:type="dcterms:W3CDTF">2026-07-29T02:48:53Z</dcterms:created>
  <dcterms:modified xsi:type="dcterms:W3CDTF">2026-07-29T02:48:53Z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