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Professor</w:t>
      </w:r>
      <w:r>
        <w:t xml:space="preserve"> </w:t>
      </w:r>
      <w:r>
        <w:t xml:space="preserve">in</w:t>
      </w:r>
      <w:r>
        <w:t xml:space="preserve"> </w:t>
      </w:r>
      <w:r>
        <w:t xml:space="preserve">Peru</w:t>
      </w:r>
      <w:r>
        <w:t xml:space="preserve"> </w:t>
      </w:r>
      <w:r>
        <w:t xml:space="preserve">Lima</w:t>
      </w:r>
    </w:p>
    <w:bookmarkStart w:id="28" w:name="Xb43a19e6ef408bea3b50c7e64d89c095d327c26"/>
    <w:p>
      <w:pPr>
        <w:pStyle w:val="Heading1"/>
      </w:pPr>
      <w:r>
        <w:t xml:space="preserve">Seminar Presentation Slides: The Evolving Role of the Professor in Contemporary Peru Lima</w:t>
      </w:r>
    </w:p>
    <w:bookmarkStart w:id="20" w:name="welcome-and-introduction"/>
    <w:p>
      <w:pPr>
        <w:pStyle w:val="Heading2"/>
      </w:pPr>
      <w:r>
        <w:t xml:space="preserve">Welcome and Introduction</w:t>
      </w:r>
    </w:p>
    <w:p>
      <w:pPr>
        <w:pStyle w:val="FirstParagraph"/>
      </w:pPr>
      <w:r>
        <w:rPr>
          <w:bCs/>
          <w:b/>
        </w:rPr>
        <w:t xml:space="preserve">Buenos días / Good morning.</w:t>
      </w:r>
      <w:r>
        <w:t xml:space="preserve"> </w:t>
      </w:r>
      <w:r>
        <w:t xml:space="preserve">Welcome to this specialized seminar presentation. Today, we will delve into a critical examination of the academic landscape within Peru's capital city. This document serves as comprehensive Seminar Presentation Slides designed specifically for an audience situated in Peru Lima, addressing the complexities, challenges, and opportunities facing higher education institutions in this vibrant metropolis.</w:t>
      </w:r>
    </w:p>
    <w:p>
      <w:pPr>
        <w:pStyle w:val="BodyText"/>
      </w:pPr>
      <w:r>
        <w:t xml:space="preserve">The focus of our discussion is pivotal: The Professor. We are not merely discussing a job title; we are analyzing a transformative agent who stands at the intersection of tradition and modernity. In Peru Lima, where ancient history meets rapid urbanization, the role of the Professor has undergone significant metamorphosis over the last three decades.</w:t>
      </w:r>
    </w:p>
    <w:p>
      <w:pPr>
        <w:pStyle w:val="BodyText"/>
      </w:pPr>
      <w:r>
        <w:t xml:space="preserve">This presentation aims to dissect how Professors in Peru Lima are adapting to global educational standards while maintaining local cultural integrity. We will explore pedagogical shifts, technological integration, and the socio-economic pressures that define their daily reality.</w:t>
      </w:r>
    </w:p>
    <w:bookmarkEnd w:id="20"/>
    <w:bookmarkStart w:id="21" w:name="Xc7e3a8bb19cb8622790b9b7ee692c2681658438"/>
    <w:p>
      <w:pPr>
        <w:pStyle w:val="Heading2"/>
      </w:pPr>
      <w:r>
        <w:t xml:space="preserve">The Context of Higher Education in Peru Lima</w:t>
      </w:r>
    </w:p>
    <w:p>
      <w:pPr>
        <w:pStyle w:val="FirstParagraph"/>
      </w:pPr>
      <w:r>
        <w:t xml:space="preserve">To understand the Professor, one must first understand the ecosystem in which they operate. Peru Lima is a sprawling megacity, home to nearly thirty percent of the country's population. It is an economic hub that has seen exponential growth, yet this growth brings significant disparity.</w:t>
      </w:r>
    </w:p>
    <w:p>
      <w:pPr>
        <w:numPr>
          <w:ilvl w:val="0"/>
          <w:numId w:val="1001"/>
        </w:numPr>
        <w:pStyle w:val="Compact"/>
      </w:pPr>
      <w:r>
        <w:rPr>
          <w:bCs/>
          <w:b/>
        </w:rPr>
        <w:t xml:space="preserve">Demographic Pressure:</w:t>
      </w:r>
      <w:r>
        <w:t xml:space="preserve"> </w:t>
      </w:r>
      <w:r>
        <w:t xml:space="preserve">The demand for university education in Peru Lima has skyrocketed. This has led to a proliferation of private universities alongside traditional public institutions like the National University of San Marcos and the Pontifical Catholic University of Peru.</w:t>
      </w:r>
    </w:p>
    <w:p>
      <w:pPr>
        <w:numPr>
          <w:ilvl w:val="0"/>
          <w:numId w:val="1001"/>
        </w:numPr>
        <w:pStyle w:val="Compact"/>
      </w:pPr>
      <w:r>
        <w:rPr>
          <w:bCs/>
          <w:b/>
        </w:rPr>
        <w:t xml:space="preserve">Economic Disparity:</w:t>
      </w:r>
      <w:r>
        <w:t xml:space="preserve"> </w:t>
      </w:r>
      <w:r>
        <w:t xml:space="preserve">Students come from vastly different socioeconomic backgrounds. The Professor must navigate classrooms where some students work full-time while studying, creating unique pedagogical challenges that do not exist in more homogenous educational systems.</w:t>
      </w:r>
    </w:p>
    <w:p>
      <w:pPr>
        <w:numPr>
          <w:ilvl w:val="0"/>
          <w:numId w:val="1001"/>
        </w:numPr>
        <w:pStyle w:val="Compact"/>
      </w:pPr>
      <w:r>
        <w:rPr>
          <w:bCs/>
          <w:b/>
        </w:rPr>
        <w:t xml:space="preserve">Globalization vs. Localization:</w:t>
      </w:r>
      <w:r>
        <w:t xml:space="preserve"> </w:t>
      </w:r>
      <w:r>
        <w:t xml:space="preserve">There is a constant tension between adopting global curricula (often modeled after North American or European standards) and preserving Peruvian history, literature, and social sciences specific to the Andean and Amazonian contexts.</w:t>
      </w:r>
    </w:p>
    <w:p>
      <w:pPr>
        <w:pStyle w:val="FirstParagraph"/>
      </w:pPr>
      <w:r>
        <w:t xml:space="preserve">In this environment, the Professor in Peru Lima acts as both an academic instructor and a social mediator. The burden of responsibility placed on them is immense, requiring not only subject matter expertise but also deep cultural sensitivity.</w:t>
      </w:r>
    </w:p>
    <w:bookmarkEnd w:id="21"/>
    <w:bookmarkStart w:id="22" w:name="the-shift-in-pedagogical-philosophy"/>
    <w:p>
      <w:pPr>
        <w:pStyle w:val="Heading2"/>
      </w:pPr>
      <w:r>
        <w:t xml:space="preserve">The Shift in Pedagogical Philosophy</w:t>
      </w:r>
    </w:p>
    <w:p>
      <w:pPr>
        <w:pStyle w:val="FirstParagraph"/>
      </w:pPr>
      <w:r>
        <w:t xml:space="preserve">Historically, the role of the Professor was defined by authority and transmission of knowledge. The "sage on the stage" model dominated universities in Peru Lima during the late 20th century. However, recent decades have witnessed a paradigm shift.</w:t>
      </w:r>
    </w:p>
    <w:p>
      <w:pPr>
        <w:pStyle w:val="BodyText"/>
      </w:pPr>
      <w:r>
        <w:rPr>
          <w:bCs/>
          <w:b/>
        </w:rPr>
        <w:t xml:space="preserve">The Modern Professor:</w:t>
      </w:r>
      <w:r>
        <w:t xml:space="preserve"> </w:t>
      </w:r>
      <w:r>
        <w:t xml:space="preserve">Today’s educator is increasingly expected to be a facilitator of learning rather than just a dispenser of facts. This is particularly true in technical and engineering faculties, which are expanding rapidly to meet the industrial demands of Lima’s growing economy.</w:t>
      </w:r>
    </w:p>
    <w:p>
      <w:pPr>
        <w:numPr>
          <w:ilvl w:val="0"/>
          <w:numId w:val="1002"/>
        </w:numPr>
        <w:pStyle w:val="Compact"/>
      </w:pPr>
      <w:r>
        <w:rPr>
          <w:bCs/>
          <w:b/>
        </w:rPr>
        <w:t xml:space="preserve">Student-Centered Learning:</w:t>
      </w:r>
      <w:r>
        <w:t xml:space="preserve"> </w:t>
      </w:r>
      <w:r>
        <w:t xml:space="preserve">There is a growing emphasis on critical thinking and problem-solving skills. Professors are encouraged to use active learning strategies that engage students who may be distracted by the chaotic urban environment surrounding them.</w:t>
      </w:r>
    </w:p>
    <w:p>
      <w:pPr>
        <w:numPr>
          <w:ilvl w:val="0"/>
          <w:numId w:val="1002"/>
        </w:numPr>
        <w:pStyle w:val="Compact"/>
      </w:pPr>
      <w:r>
        <w:rPr>
          <w:bCs/>
          <w:b/>
        </w:rPr>
        <w:t xml:space="preserve">Interdisciplinary Approaches:</w:t>
      </w:r>
      <w:r>
        <w:t xml:space="preserve">The silos between disciplines are breaking down. A Professor in Economics in Peru Lima, for instance, is now expected to understand environmental science and political sociology to teach effectively about sustainable development.</w:t>
      </w:r>
    </w:p>
    <w:p>
      <w:pPr>
        <w:pStyle w:val="FirstParagraph"/>
      </w:pPr>
      <w:r>
        <w:t xml:space="preserve">This shift requires continuous professional development. Many universities in Peru Lima are investing heavily in training programs for their faculty, recognizing that the old methods of lecturing from notes are no longer sufficient to inspire a digital-native generation.</w:t>
      </w:r>
    </w:p>
    <w:bookmarkEnd w:id="22"/>
    <w:bookmarkStart w:id="23" w:name="technology-and-digital-transformation"/>
    <w:p>
      <w:pPr>
        <w:pStyle w:val="Heading2"/>
      </w:pPr>
      <w:r>
        <w:t xml:space="preserve">Technology and Digital Transformation</w:t>
      </w:r>
    </w:p>
    <w:p>
      <w:pPr>
        <w:pStyle w:val="FirstParagraph"/>
      </w:pPr>
      <w:r>
        <w:t xml:space="preserve">The acceleration of digital technology has been perhaps the most disruptive force affecting Professors in Peru Lima. The pandemic era served as a forced experiment in remote learning, revealing both the resilience and vulnerabilities of the academic system.</w:t>
      </w:r>
    </w:p>
    <w:p>
      <w:pPr>
        <w:numPr>
          <w:ilvl w:val="0"/>
          <w:numId w:val="1003"/>
        </w:numPr>
        <w:pStyle w:val="Compact"/>
      </w:pPr>
      <w:r>
        <w:rPr>
          <w:bCs/>
          <w:b/>
        </w:rPr>
        <w:t xml:space="preserve">Bridging the Digital Divide:</w:t>
      </w:r>
      <w:r>
        <w:t xml:space="preserve"> </w:t>
      </w:r>
      <w:r>
        <w:t xml:space="preserve">Not all students in Peru Lima have equal access to high-speed internet or modern devices. The Professor must now be adept at creating hybrid materials that are accessible via low-bandwidth connections, such as WhatsApp educational groups or offline downloadable content.</w:t>
      </w:r>
    </w:p>
    <w:p>
      <w:pPr>
        <w:numPr>
          <w:ilvl w:val="0"/>
          <w:numId w:val="1003"/>
        </w:numPr>
        <w:pStyle w:val="Compact"/>
      </w:pPr>
      <w:r>
        <w:rPr>
          <w:bCs/>
          <w:b/>
        </w:rPr>
        <w:t xml:space="preserve">E-Learning Platforms:</w:t>
      </w:r>
      <w:r>
        <w:t xml:space="preserve">The integration of Learning Management Systems (LMS) like Moodle and Blackboard has become standard in Lima’s top-tier universities. Professors must master these tools to track student progress and facilitate online discussions.</w:t>
      </w:r>
    </w:p>
    <w:p>
      <w:pPr>
        <w:numPr>
          <w:ilvl w:val="0"/>
          <w:numId w:val="1003"/>
        </w:numPr>
        <w:pStyle w:val="Compact"/>
      </w:pPr>
      <w:r>
        <w:rPr>
          <w:bCs/>
          <w:b/>
        </w:rPr>
        <w:t xml:space="preserve">Multimedia Content Creation:</w:t>
      </w:r>
      <w:r>
        <w:t xml:space="preserve"> </w:t>
      </w:r>
      <w:r>
        <w:t xml:space="preserve">There is a new expectation for Professors to create their own video lectures, interactive quizzes, and digital simulations. This places a significant workload burden on faculty members but allows for greater flexibility in how content is consumed.</w:t>
      </w:r>
    </w:p>
    <w:p>
      <w:pPr>
        <w:pStyle w:val="FirstParagraph"/>
      </w:pPr>
      <w:r>
        <w:t xml:space="preserve">This technological adaptation is not just about tools; it is about mindset. The Professor must become a lifelong learner of technology to remain relevant in the eyes of their students.</w:t>
      </w:r>
    </w:p>
    <w:bookmarkEnd w:id="23"/>
    <w:bookmarkStart w:id="24" w:name="the-pressure-for-research-excellence"/>
    <w:p>
      <w:pPr>
        <w:pStyle w:val="Heading2"/>
      </w:pPr>
      <w:r>
        <w:t xml:space="preserve">The Pressure for Research Excellence</w:t>
      </w:r>
    </w:p>
    <w:p>
      <w:pPr>
        <w:pStyle w:val="FirstParagraph"/>
      </w:pPr>
      <w:r>
        <w:t xml:space="preserve">In Peru Lima, there is a national push to increase the country’s ranking in global academic indices. This has placed immense pressure on Professors to engage in high-quality research.</w:t>
      </w:r>
    </w:p>
    <w:p>
      <w:pPr>
        <w:numPr>
          <w:ilvl w:val="0"/>
          <w:numId w:val="1004"/>
        </w:numPr>
        <w:pStyle w:val="Compact"/>
      </w:pPr>
      <w:r>
        <w:rPr>
          <w:bCs/>
          <w:b/>
        </w:rPr>
        <w:t xml:space="preserve">Publishing Requirements:</w:t>
      </w:r>
      <w:r>
        <w:t xml:space="preserve">Tenure-track positions and promotions are increasingly tied to the number of publications in indexed international journals. This shifts the focus away from purely local, Spanish-language outputs toward English-language global discourse.</w:t>
      </w:r>
    </w:p>
    <w:p>
      <w:pPr>
        <w:numPr>
          <w:ilvl w:val="0"/>
          <w:numId w:val="1004"/>
        </w:numPr>
        <w:pStyle w:val="Compact"/>
      </w:pPr>
      <w:r>
        <w:rPr>
          <w:bCs/>
          <w:b/>
        </w:rPr>
        <w:t xml:space="preserve">Funding Challenges:</w:t>
      </w:r>
      <w:r>
        <w:t xml:space="preserve"> </w:t>
      </w:r>
      <w:r>
        <w:t xml:space="preserve">Securing research grants is competitive. Professors must navigate complex bureaucratic landscapes to obtain funding for their studies, whether they are in medical sciences or humanities.</w:t>
      </w:r>
    </w:p>
    <w:p>
      <w:pPr>
        <w:numPr>
          <w:ilvl w:val="0"/>
          <w:numId w:val="1004"/>
        </w:numPr>
        <w:pStyle w:val="Compact"/>
      </w:pPr>
      <w:r>
        <w:rPr>
          <w:bCs/>
          <w:b/>
        </w:rPr>
        <w:t xml:space="preserve">Bridging Theory and Practice:</w:t>
      </w:r>
      <w:r>
        <w:t xml:space="preserve"> </w:t>
      </w:r>
      <w:r>
        <w:t xml:space="preserve">There is a growing demand that research conducted by Professors in Peru Lima addresses local societal issues, such as mining environmental impacts, urban transport logistics, and public health crises. This "socially relevant research" is highly valued by the community but difficult to quantify in traditional academic metrics.</w:t>
      </w:r>
    </w:p>
    <w:p>
      <w:pPr>
        <w:pStyle w:val="FirstParagraph"/>
      </w:pPr>
      <w:r>
        <w:t xml:space="preserve">This dual pressure—to publish globally and serve locally—is the defining characteristic of contemporary academic life for many Professors in Peru Lima.</w:t>
      </w:r>
    </w:p>
    <w:bookmarkEnd w:id="24"/>
    <w:bookmarkStart w:id="25" w:name="X8fe334e214b8e1498209766729f3158927e5e21"/>
    <w:p>
      <w:pPr>
        <w:pStyle w:val="Heading2"/>
      </w:pPr>
      <w:r>
        <w:t xml:space="preserve">Social Responsibility and Ethical Leadership</w:t>
      </w:r>
    </w:p>
    <w:p>
      <w:pPr>
        <w:pStyle w:val="FirstParagraph"/>
      </w:pPr>
      <w:r>
        <w:t xml:space="preserve">Beyond grades and publications, the Professor in Peru Lima carries a heavy ethical burden. Peru has a complex history of social inequality, corruption, and political instability. The university is seen by many as one of the few institutions capable of offering hope and structural change.</w:t>
      </w:r>
    </w:p>
    <w:p>
      <w:pPr>
        <w:numPr>
          <w:ilvl w:val="0"/>
          <w:numId w:val="1005"/>
        </w:numPr>
        <w:pStyle w:val="Compact"/>
      </w:pPr>
      <w:r>
        <w:rPr>
          <w:bCs/>
          <w:b/>
        </w:rPr>
        <w:t xml:space="preserve">Mentorship:</w:t>
      </w:r>
      <w:r>
        <w:t xml:space="preserve"> </w:t>
      </w:r>
      <w:r>
        <w:t xml:space="preserve">Professors often act as mentors to students from marginalized communities who are first-generation university attendees. They provide not just academic guidance but also career advice, emotional support, and professional networking opportunities.</w:t>
      </w:r>
    </w:p>
    <w:p>
      <w:pPr>
        <w:numPr>
          <w:ilvl w:val="0"/>
          <w:numId w:val="1005"/>
        </w:numPr>
        <w:pStyle w:val="Compact"/>
      </w:pPr>
      <w:r>
        <w:rPr>
          <w:bCs/>
          <w:b/>
        </w:rPr>
        <w:t xml:space="preserve">Civic Engagement:</w:t>
      </w:r>
      <w:r>
        <w:t xml:space="preserve"> </w:t>
      </w:r>
      <w:r>
        <w:t xml:space="preserve">Many Professors in Peru Lima are expected to engage in civic dialogue. They may serve on public policy committees or advise government agencies, requiring them to translate complex academic concepts for policymakers.</w:t>
      </w:r>
    </w:p>
    <w:p>
      <w:pPr>
        <w:numPr>
          <w:ilvl w:val="0"/>
          <w:numId w:val="1005"/>
        </w:numPr>
        <w:pStyle w:val="Compact"/>
      </w:pPr>
      <w:r>
        <w:rPr>
          <w:bCs/>
          <w:b/>
        </w:rPr>
        <w:t xml:space="preserve">Ethical Integrity:</w:t>
      </w:r>
      <w:r>
        <w:t xml:space="preserve">In a region where corruption can be rampant, the Professor is called upon to model ethical integrity. Academic honesty, fairness in grading, and transparency in research are non-negotiable standards that Professors must uphold to maintain public trust in higher education.</w:t>
      </w:r>
    </w:p>
    <w:bookmarkEnd w:id="25"/>
    <w:bookmarkStart w:id="26" w:name="future-outlook-for-the-professor"/>
    <w:p>
      <w:pPr>
        <w:pStyle w:val="Heading2"/>
      </w:pPr>
      <w:r>
        <w:t xml:space="preserve">Future Outlook for the Professor</w:t>
      </w:r>
    </w:p>
    <w:p>
      <w:pPr>
        <w:pStyle w:val="FirstParagraph"/>
      </w:pPr>
      <w:r>
        <w:t xml:space="preserve">The future of the Professor in Peru Lima is promising but fraught with challenges. As the country continues to develop, the demand for high-skilled labor will increase, driving up the value of academic expertise.</w:t>
      </w:r>
    </w:p>
    <w:p>
      <w:pPr>
        <w:numPr>
          <w:ilvl w:val="0"/>
          <w:numId w:val="1006"/>
        </w:numPr>
        <w:pStyle w:val="Compact"/>
      </w:pPr>
      <w:r>
        <w:rPr>
          <w:bCs/>
          <w:b/>
        </w:rPr>
        <w:t xml:space="preserve">Sustainability:</w:t>
      </w:r>
      <w:r>
        <w:t xml:space="preserve">New curricula will likely emphasize environmental sustainability and climate change adaptation, requiring Professors from all disciplines to integrate green concepts into their teaching.</w:t>
      </w:r>
    </w:p>
    <w:p>
      <w:pPr>
        <w:numPr>
          <w:ilvl w:val="0"/>
          <w:numId w:val="1006"/>
        </w:numPr>
        <w:pStyle w:val="Compact"/>
      </w:pPr>
      <w:r>
        <w:rPr>
          <w:bCs/>
          <w:b/>
        </w:rPr>
        <w:t xml:space="preserve">Internationalization:</w:t>
      </w:r>
      <w:r>
        <w:t xml:space="preserve">We expect more international collaborations between universities in Peru Lima and institutions abroad. This will increase mobility for Professors, allowing them to study abroad and bring new perspectives back to their home institutions.</w:t>
      </w:r>
    </w:p>
    <w:p>
      <w:pPr>
        <w:numPr>
          <w:ilvl w:val="0"/>
          <w:numId w:val="1006"/>
        </w:numPr>
        <w:pStyle w:val="Compact"/>
      </w:pPr>
      <w:r>
        <w:rPr>
          <w:bCs/>
          <w:b/>
        </w:rPr>
        <w:t xml:space="preserve">Well-being:</w:t>
      </w:r>
      <w:r>
        <w:t xml:space="preserve">A crucial aspect of the future is the well-being of the Professor themselves. Burnout rates are rising due to the multi-faceted demands of teaching, research, and service. Universities must prioritize mental health support and work-life balance for their faculty.</w:t>
      </w:r>
    </w:p>
    <w:p>
      <w:pPr>
        <w:pStyle w:val="FirstParagraph"/>
      </w:pPr>
      <w:r>
        <w:t xml:space="preserve">The Seminar Presentation Slides conclude with a call to action. It is imperative that policymakers, university administrators, and society at large recognize the critical role of the Professor in Peru Lima. Supporting them is not just an investment in education; it is an investment in the future stability and prosperity of Peru.</w:t>
      </w:r>
    </w:p>
    <w:bookmarkEnd w:id="26"/>
    <w:bookmarkStart w:id="27" w:name="conclusion"/>
    <w:p>
      <w:pPr>
        <w:pStyle w:val="Heading2"/>
      </w:pPr>
      <w:r>
        <w:t xml:space="preserve">Conclusion</w:t>
      </w:r>
    </w:p>
    <w:p>
      <w:pPr>
        <w:pStyle w:val="FirstParagraph"/>
      </w:pPr>
      <w:r>
        <w:t xml:space="preserve">In summary, the Professor in Peru Lima is a multifaceted professional who operates at the heart of national development. They are teachers, researchers, mentors, and ethical leaders.</w:t>
      </w:r>
    </w:p>
    <w:p>
      <w:pPr>
        <w:pStyle w:val="BodyText"/>
      </w:pPr>
      <w:r>
        <w:t xml:space="preserve">The challenges they face—ranging from technological integration to social inequality—are significant. However, their impact is profound. By empowering students with knowledge and critical thinking skills, they are shaping the next generation of Peruvian leaders.</w:t>
      </w:r>
    </w:p>
    <w:p>
      <w:pPr>
        <w:pStyle w:val="BodyText"/>
      </w:pPr>
      <w:r>
        <w:t xml:space="preserve">We must continue to support the Professor through adequate funding, professional development opportunities, and recognition of their diverse contributions. Only then can we ensure that higher education in Peru Lima continues to thrive as a beacon of progress and innovation.</w:t>
      </w:r>
    </w:p>
    <w:p>
      <w:pPr>
        <w:pStyle w:val="BodyText"/>
      </w:pPr>
      <w:r>
        <w:rPr>
          <w:bCs/>
          <w:b/>
        </w:rPr>
        <w:t xml:space="preserve">Thank you for your attention. Questions?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Professor in Peru Lima</dc:title>
  <dc:creator/>
  <dc:language>en</dc:language>
  <cp:keywords/>
  <dcterms:created xsi:type="dcterms:W3CDTF">2026-07-29T08:48:45Z</dcterms:created>
  <dcterms:modified xsi:type="dcterms:W3CDTF">2026-07-29T08:48:45Z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