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Professor</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30" w:name="X309152bb67ed629f07be4b0054fa09fb169a6b2"/>
    <w:p>
      <w:pPr>
        <w:pStyle w:val="Heading1"/>
      </w:pPr>
      <w:r>
        <w:t xml:space="preserve">Seminar Presentation Slides</w:t>
      </w:r>
      <w:r>
        <w:br/>
      </w:r>
      <w:r>
        <w:t xml:space="preserve">The Role of the Professor in Philippines Manila</w:t>
      </w:r>
    </w:p>
    <w:bookmarkStart w:id="20" w:name="title-slide-the-academic-pillar"/>
    <w:p>
      <w:pPr>
        <w:pStyle w:val="Heading2"/>
      </w:pPr>
      <w:r>
        <w:t xml:space="preserve">Title Slide: The Academic Pillar</w:t>
      </w:r>
    </w:p>
    <w:p>
      <w:pPr>
        <w:pStyle w:val="FirstParagraph"/>
      </w:pPr>
      <w:r>
        <w:rPr>
          <w:bCs/>
          <w:b/>
        </w:rPr>
        <w:t xml:space="preserve">Title:</w:t>
      </w:r>
      <w:r>
        <w:t xml:space="preserve"> </w:t>
      </w:r>
      <w:r>
        <w:t xml:space="preserve">Bridging Tradition and Modernity: The Evolving Role of the Professor in Philippines Manila.</w:t>
      </w:r>
    </w:p>
    <w:p>
      <w:pPr>
        <w:pStyle w:val="BodyText"/>
      </w:pPr>
      <w:r>
        <w:rPr>
          <w:bCs/>
          <w:b/>
        </w:rPr>
        <w:t xml:space="preserve">Presentation Context:</w:t>
      </w:r>
      <w:r>
        <w:t xml:space="preserve">This seminar aims to explore the multifaceted responsibilities of a professor within the unique academic landscape of Philippines Manila. As one of Southeast Asia's most vibrant educational hubs, Manila hosts numerous prestigious universities that serve as engines for intellectual growth. This presentation outlines how professors in this region are not merely educators but also cultural custodians and innovators.</w:t>
      </w:r>
    </w:p>
    <w:p>
      <w:pPr>
        <w:pStyle w:val="BodyText"/>
      </w:pPr>
      <w:r>
        <w:rPr>
          <w:bCs/>
          <w:b/>
        </w:rPr>
        <w:t xml:space="preserve">Objective:</w:t>
      </w:r>
      <w:r>
        <w:t xml:space="preserve">To analyze the pedagogical methods, research contributions, and societal impacts of professors operating within the dynamic environment of Philippines Manila.</w:t>
      </w:r>
    </w:p>
    <w:bookmarkEnd w:id="20"/>
    <w:bookmarkStart w:id="21" w:name="the-unique-context-of-philippines-manila"/>
    <w:p>
      <w:pPr>
        <w:pStyle w:val="Heading2"/>
      </w:pPr>
      <w:r>
        <w:t xml:space="preserve">The Unique Context of Philippines Manila</w:t>
      </w:r>
    </w:p>
    <w:p>
      <w:pPr>
        <w:pStyle w:val="FirstParagraph"/>
      </w:pPr>
      <w:r>
        <w:t xml:space="preserve">Before delving into the specific role of a Professor in this setting, it is crucial to understand the context. Philippines Manila is not just a geographical location; it is a confluence of history, culture, and rapid modernization.</w:t>
      </w:r>
    </w:p>
    <w:p>
      <w:pPr>
        <w:numPr>
          <w:ilvl w:val="0"/>
          <w:numId w:val="1001"/>
        </w:numPr>
        <w:pStyle w:val="Compact"/>
      </w:pPr>
      <w:r>
        <w:rPr>
          <w:bCs/>
          <w:b/>
        </w:rPr>
        <w:t xml:space="preserve">Cultural Diversity:</w:t>
      </w:r>
      <w:r>
        <w:t xml:space="preserve">The city serves as home to students from various provinces across the archipelago, bringing diverse linguistic and cultural backgrounds into the classroom. A Professor must be adept at navigating these differences to foster an inclusive learning environment.</w:t>
      </w:r>
    </w:p>
    <w:p>
      <w:pPr>
        <w:numPr>
          <w:ilvl w:val="0"/>
          <w:numId w:val="1001"/>
        </w:numPr>
        <w:pStyle w:val="Compact"/>
      </w:pPr>
      <w:r>
        <w:rPr>
          <w:bCs/>
          <w:b/>
        </w:rPr>
        <w:t xml:space="preserve">Historical Significance:</w:t>
      </w:r>
      <w:r>
        <w:t xml:space="preserve">Many institutions in Philippines Manila have colonial roots. Professors here often bear the responsibility of decolonizing curricula while maintaining high international standards of education.</w:t>
      </w:r>
    </w:p>
    <w:p>
      <w:pPr>
        <w:numPr>
          <w:ilvl w:val="0"/>
          <w:numId w:val="1001"/>
        </w:numPr>
        <w:pStyle w:val="Compact"/>
      </w:pPr>
      <w:r>
        <w:rPr>
          <w:bCs/>
          <w:b/>
        </w:rPr>
        <w:t xml:space="preserve">Economic Hub:</w:t>
      </w:r>
      <w:r>
        <w:t xml:space="preserve">As the center of commerce and politics, the academic output in Philippines Manila is heavily scrutinized by industry leaders and policymakers, raising the stakes for professorial excellence.</w:t>
      </w:r>
    </w:p>
    <w:bookmarkEnd w:id="21"/>
    <w:bookmarkStart w:id="22" w:name="pedagogical-excellence-in-a-digital-age"/>
    <w:p>
      <w:pPr>
        <w:pStyle w:val="Heading2"/>
      </w:pPr>
      <w:r>
        <w:t xml:space="preserve">Pedagogical Excellence in a Digital Age</w:t>
      </w:r>
    </w:p>
    <w:p>
      <w:pPr>
        <w:pStyle w:val="FirstParagraph"/>
      </w:pPr>
      <w:r>
        <w:t xml:space="preserve">The modern Professor in Philippines Manila faces the dual challenge of maintaining rigorous academic standards while adapting to digital transformation. The post-pandemic era has permanently altered how education is delivered.</w:t>
      </w:r>
    </w:p>
    <w:p>
      <w:pPr>
        <w:pStyle w:val="BodyText"/>
      </w:pPr>
      <w:r>
        <w:rPr>
          <w:bCs/>
          <w:b/>
        </w:rPr>
        <w:t xml:space="preserve">Mixed-Mode Learning:</w:t>
      </w:r>
      <w:r>
        <w:t xml:space="preserve">Professors are now expected to be proficient in both traditional face-to-face instruction and digital platforms. In Manila, where internet connectivity can vary, a skilled Professor must design flexible curricula that ensure equity for all students regardless of their technological access.</w:t>
      </w:r>
    </w:p>
    <w:p>
      <w:pPr>
        <w:pStyle w:val="BodyText"/>
      </w:pPr>
      <w:r>
        <w:rPr>
          <w:bCs/>
          <w:b/>
        </w:rPr>
        <w:t xml:space="preserve">Innovative Teaching Methods:</w:t>
      </w:r>
      <w:r>
        <w:t xml:space="preserve">Gone are the days of passive lecture-based learning. Professors in this region are increasingly adopting active learning strategies, such as case studies derived from local Filipino contexts, group projects based on community needs, and collaborative online discussions. This approach ensures that students are not just memorizing facts but are applying knowledge to solve real-world problems.</w:t>
      </w:r>
    </w:p>
    <w:bookmarkEnd w:id="22"/>
    <w:bookmarkStart w:id="23" w:name="Xe87d4bf40f62e9cca6d992dc7561d8715c2b4e7"/>
    <w:p>
      <w:pPr>
        <w:pStyle w:val="Heading2"/>
      </w:pPr>
      <w:r>
        <w:t xml:space="preserve">The Professor as a Researcher and Innovator</w:t>
      </w:r>
    </w:p>
    <w:p>
      <w:pPr>
        <w:pStyle w:val="FirstParagraph"/>
      </w:pPr>
      <w:r>
        <w:t xml:space="preserve">A critical aspect of the Professor's identity is their role as an active researcher. In Philippines Manila, academia is closely linked with national development. Professors are expected to contribute original knowledge that benefits society.</w:t>
      </w:r>
    </w:p>
    <w:p>
      <w:pPr>
        <w:numPr>
          <w:ilvl w:val="0"/>
          <w:numId w:val="1002"/>
        </w:numPr>
        <w:pStyle w:val="Compact"/>
      </w:pPr>
      <w:r>
        <w:rPr>
          <w:bCs/>
          <w:b/>
        </w:rPr>
        <w:t xml:space="preserve">Local Relevance:</w:t>
      </w:r>
      <w:r>
        <w:t xml:space="preserve">Research conducted by Professors should address local challenges, such as urban planning in Metro Manila, public health issues in densely populated areas, or sustainable tourism practices.</w:t>
      </w:r>
    </w:p>
    <w:p>
      <w:pPr>
        <w:numPr>
          <w:ilvl w:val="0"/>
          <w:numId w:val="1002"/>
        </w:numPr>
        <w:pStyle w:val="Compact"/>
      </w:pPr>
      <w:r>
        <w:rPr>
          <w:bCs/>
          <w:b/>
        </w:rPr>
        <w:t xml:space="preserve">National and Global Impact:</w:t>
      </w:r>
      <w:r>
        <w:t xml:space="preserve">To maintain competitiveness, Professors must publish in international journals. This global visibility brings prestige to their institutions and ensures that the insights generated in Philippines Manila contribute to the broader global academic discourse.</w:t>
      </w:r>
    </w:p>
    <w:p>
      <w:pPr>
        <w:numPr>
          <w:ilvl w:val="0"/>
          <w:numId w:val="1002"/>
        </w:numPr>
        <w:pStyle w:val="Compact"/>
      </w:pPr>
      <w:r>
        <w:rPr>
          <w:bCs/>
          <w:b/>
        </w:rPr>
        <w:t xml:space="preserve">Funding and Grants:</w:t>
      </w:r>
      <w:r>
        <w:t xml:space="preserve">Professors are often the lead applicants for grants from local government units and international bodies like USAID or UNESCO. Securing these funds is essential for maintaining state-of-the-art laboratories and libraries.</w:t>
      </w:r>
    </w:p>
    <w:bookmarkEnd w:id="23"/>
    <w:bookmarkStart w:id="24" w:name="mentorship-and-student-welfare"/>
    <w:p>
      <w:pPr>
        <w:pStyle w:val="Heading2"/>
      </w:pPr>
      <w:r>
        <w:t xml:space="preserve">Mentorship and Student Welfare</w:t>
      </w:r>
    </w:p>
    <w:p>
      <w:pPr>
        <w:pStyle w:val="FirstParagraph"/>
      </w:pPr>
      <w:r>
        <w:t xml:space="preserve">The relationship between a Professor and a student in the Philippines is often more personal than in Western contexts. The concept of "pakikisama" (smooth interpersonal relations) plays a significant role.</w:t>
      </w:r>
    </w:p>
    <w:p>
      <w:pPr>
        <w:pStyle w:val="BodyText"/>
      </w:pPr>
      <w:r>
        <w:rPr>
          <w:bCs/>
          <w:b/>
        </w:rPr>
        <w:t xml:space="preserve">Holistic Mentorship:</w:t>
      </w:r>
      <w:r>
        <w:t xml:space="preserve">A Professor in Philippines Manila often acts as a mentor beyond academics. They guide students through career choices, provide psychological support during stressful exam periods, and offer advice on navigating the complex social landscape of the capital city.</w:t>
      </w:r>
    </w:p>
    <w:p>
      <w:pPr>
        <w:pStyle w:val="BodyText"/>
      </w:pPr>
      <w:r>
        <w:rPr>
          <w:bCs/>
          <w:b/>
        </w:rPr>
        <w:t xml:space="preserve">Career Guidance:</w:t>
      </w:r>
      <w:r>
        <w:t xml:space="preserve">Given that many students are first-generation college attendees from provincial backgrounds, Professors serve as crucial bridges to professional networks in Manila. They facilitate internships and job placements, significantly impacting the socioeconomic mobility of their students.</w:t>
      </w:r>
    </w:p>
    <w:bookmarkEnd w:id="24"/>
    <w:bookmarkStart w:id="25" w:name="social-engagement-and-community-service"/>
    <w:p>
      <w:pPr>
        <w:pStyle w:val="Heading2"/>
      </w:pPr>
      <w:r>
        <w:t xml:space="preserve">Social Engagement and Community Service</w:t>
      </w:r>
    </w:p>
    <w:p>
      <w:pPr>
        <w:pStyle w:val="FirstParagraph"/>
      </w:pPr>
      <w:r>
        <w:t xml:space="preserve">In the Philippines, there is a strong tradition of "bayanihan" (communal unity). Professors are expected to embody this spirit by engaging with their communities.</w:t>
      </w:r>
    </w:p>
    <w:p>
      <w:pPr>
        <w:pStyle w:val="BodyText"/>
      </w:pPr>
      <w:r>
        <w:rPr>
          <w:bCs/>
          <w:b/>
        </w:rPr>
        <w:t xml:space="preserve">Extension Programs:</w:t>
      </w:r>
      <w:r>
        <w:t xml:space="preserve">Many universities in Philippines Manila require faculty participation in extension programs. These initiatives involve Professors taking their expertise out of the university and into local barangays (villages) or partner industries. Examples include legal aid clinics, agricultural training for nearby farmers, or health seminars.</w:t>
      </w:r>
    </w:p>
    <w:p>
      <w:pPr>
        <w:pStyle w:val="BodyText"/>
      </w:pPr>
      <w:r>
        <w:rPr>
          <w:bCs/>
          <w:b/>
        </w:rPr>
        <w:t xml:space="preserve">Civic Responsibility:</w:t>
      </w:r>
      <w:r>
        <w:t xml:space="preserve">Professors are often viewed as thought leaders in the community. They may be invited to speak on public policy issues, participate in peace-building efforts in conflict-affected areas of Mindanao (which requires coordination with Manila-based institutions), or advise local government units on policy formulation.</w:t>
      </w:r>
    </w:p>
    <w:bookmarkEnd w:id="25"/>
    <w:bookmarkStart w:id="26" w:name="challenges-faced-by-professors"/>
    <w:p>
      <w:pPr>
        <w:pStyle w:val="Heading2"/>
      </w:pPr>
      <w:r>
        <w:t xml:space="preserve">Challenges Faced by Professors</w:t>
      </w:r>
    </w:p>
    <w:p>
      <w:pPr>
        <w:pStyle w:val="FirstParagraph"/>
      </w:pPr>
      <w:r>
        <w:t xml:space="preserve">Acknowledging the difficulties is essential for a comprehensive understanding of this profession. Professors in Philippines Manila operate under significant pressure.</w:t>
      </w:r>
    </w:p>
    <w:p>
      <w:pPr>
        <w:numPr>
          <w:ilvl w:val="0"/>
          <w:numId w:val="1003"/>
        </w:numPr>
        <w:pStyle w:val="Compact"/>
      </w:pPr>
      <w:r>
        <w:rPr>
          <w:bCs/>
          <w:b/>
        </w:rPr>
        <w:t xml:space="preserve">Bureaucratic Hurdles:</w:t>
      </w:r>
      <w:r>
        <w:t xml:space="preserve">Navigating administrative requirements can sometimes detract from teaching and research time.</w:t>
      </w:r>
    </w:p>
    <w:p>
      <w:pPr>
        <w:numPr>
          <w:ilvl w:val="0"/>
          <w:numId w:val="1003"/>
        </w:numPr>
        <w:pStyle w:val="Compact"/>
      </w:pPr>
      <w:r>
        <w:rPr>
          <w:bCs/>
          <w:b/>
        </w:rPr>
        <w:t xml:space="preserve">Resource Limitations:</w:t>
      </w:r>
      <w:r>
        <w:t xml:space="preserve">Despite being in the capital, budget constraints can limit access to cutting-edge equipment or library resources.</w:t>
      </w:r>
    </w:p>
    <w:p>
      <w:pPr>
        <w:numPr>
          <w:ilvl w:val="0"/>
          <w:numId w:val="1003"/>
        </w:numPr>
        <w:pStyle w:val="Compact"/>
      </w:pPr>
      <w:r>
        <w:rPr>
          <w:bCs/>
          <w:b/>
        </w:rPr>
        <w:t xml:space="preserve">Work-Life Balance:</w:t>
      </w:r>
      <w:r>
        <w:t xml:space="preserve">The expectation to publish, teach, serve the community, and engage in administration often leads to high stress levels. Universities are increasingly recognizing the need for mental health support for faculty members.</w:t>
      </w:r>
    </w:p>
    <w:bookmarkEnd w:id="26"/>
    <w:bookmarkStart w:id="27" w:name="X75b99311bce6fe777af1b3e66aa2c0222292b07"/>
    <w:p>
      <w:pPr>
        <w:pStyle w:val="Heading2"/>
      </w:pPr>
      <w:r>
        <w:t xml:space="preserve">The Future of Academia in Philippines Manila</w:t>
      </w:r>
    </w:p>
    <w:p>
      <w:pPr>
        <w:pStyle w:val="FirstParagraph"/>
      </w:pPr>
      <w:r>
        <w:t xml:space="preserve">Looking ahead, the role of the Professor will continue to evolve. The integration of Artificial Intelligence (AI) into education is a growing trend. Professors must learn to leverage AI tools for personalized learning while maintaining academic integrity.</w:t>
      </w:r>
    </w:p>
    <w:p>
      <w:pPr>
        <w:pStyle w:val="BodyText"/>
      </w:pPr>
      <w:r>
        <w:rPr>
          <w:bCs/>
          <w:b/>
        </w:rPr>
        <w:t xml:space="preserve">Sustainability:</w:t>
      </w:r>
      <w:r>
        <w:t xml:space="preserve">There is a growing push for green campuses. Professors in Philippines Manila are expected to lead by example, incorporating sustainability into their research and daily operations.</w:t>
      </w:r>
    </w:p>
    <w:p>
      <w:pPr>
        <w:pStyle w:val="BodyText"/>
      </w:pPr>
      <w:r>
        <w:rPr>
          <w:bCs/>
          <w:b/>
        </w:rPr>
        <w:t xml:space="preserve">Digital Connectivity:</w:t>
      </w:r>
      <w:r>
        <w:t xml:space="preserve">Further improvements in digital infrastructure will allow for more seamless international collaborations. A Professor today can easily co-teach a course with a colleague from the United States or Japan, expanding the horizons of Manila students without them leaving their seats.</w:t>
      </w:r>
    </w:p>
    <w:bookmarkEnd w:id="27"/>
    <w:bookmarkStart w:id="28" w:name="conclusion"/>
    <w:p>
      <w:pPr>
        <w:pStyle w:val="Heading2"/>
      </w:pPr>
      <w:r>
        <w:t xml:space="preserve">Conclusion</w:t>
      </w:r>
    </w:p>
    <w:p>
      <w:pPr>
        <w:pStyle w:val="FirstParagraph"/>
      </w:pPr>
      <w:r>
        <w:t xml:space="preserve">In conclusion, the Professor in Philippines Manila is a dynamic figure who balances tradition with innovation. They are educators, researchers, mentors, and community leaders. Their work is pivotal in shaping the future of the nation.</w:t>
      </w:r>
    </w:p>
    <w:p>
      <w:pPr>
        <w:pStyle w:val="BodyText"/>
      </w:pPr>
      <w:r>
        <w:t xml:space="preserve">The challenges they face are significant, but so is their impact. By fostering critical thinking and ethical leadership among students, Professors contribute to the development of a more prosperous and just society in Philippines Manila and beyond.</w:t>
      </w:r>
    </w:p>
    <w:bookmarkEnd w:id="28"/>
    <w:bookmarkStart w:id="29" w:name="qa"/>
    <w:p>
      <w:pPr>
        <w:pStyle w:val="Heading2"/>
      </w:pPr>
      <w:r>
        <w:t xml:space="preserve">Q&amp;A</w:t>
      </w:r>
    </w:p>
    <w:p>
      <w:pPr>
        <w:pStyle w:val="FirstParagraph"/>
      </w:pPr>
      <w:r>
        <w:rPr>
          <w:bCs/>
          <w:b/>
        </w:rPr>
        <w:t xml:space="preserve">Questions?</w:t>
      </w:r>
    </w:p>
    <w:p>
      <w:pPr>
        <w:pStyle w:val="BodyText"/>
      </w:pPr>
      <w:r>
        <w:t xml:space="preserve">We invite you to ask questions regarding the role of the Professor, the specific dynamics of academia in Philippines Manila, or potential strategies for supporting academic excellence in this region.</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Professor in Philippines Manila</dc:title>
  <dc:creator/>
  <dc:language>en</dc:language>
  <cp:keywords/>
  <dcterms:created xsi:type="dcterms:W3CDTF">2026-07-29T22:23:40Z</dcterms:created>
  <dcterms:modified xsi:type="dcterms:W3CDTF">2026-07-29T22:23:40Z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