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Professor</w:t>
      </w:r>
      <w:r>
        <w:t xml:space="preserve"> </w:t>
      </w:r>
      <w:r>
        <w:t xml:space="preserve">in</w:t>
      </w:r>
      <w:r>
        <w:t xml:space="preserve"> </w:t>
      </w:r>
      <w:r>
        <w:t xml:space="preserve">Spain</w:t>
      </w:r>
      <w:r>
        <w:t xml:space="preserve"> </w:t>
      </w:r>
      <w:r>
        <w:t xml:space="preserve">Madrid</w:t>
      </w:r>
    </w:p>
    <w:bookmarkStart w:id="29" w:name="X34216171456fb3ea81707f0f698f31322ebadd0"/>
    <w:p>
      <w:pPr>
        <w:pStyle w:val="Heading1"/>
      </w:pPr>
      <w:r>
        <w:t xml:space="preserve">Seminar Presentation Slides: The Modern Professor in Spain Madrid</w:t>
      </w:r>
    </w:p>
    <w:p>
      <w:pPr>
        <w:pStyle w:val="FirstParagraph"/>
      </w:pPr>
      <w:r>
        <w:t xml:space="preserve">Welcome to this comprehensive seminar presentation designed specifically for an academic audience residing in or visiting Spain Madrid. This document outlines the evolving role of the Professor within the unique socio-academic landscape of Madrid, blending traditional Iberian academic values with modern European educational standards.</w:t>
      </w:r>
    </w:p>
    <w:bookmarkStart w:id="20" w:name="slide-1-introduction-and-context"/>
    <w:p>
      <w:pPr>
        <w:pStyle w:val="Heading2"/>
      </w:pPr>
      <w:r>
        <w:t xml:space="preserve">Slide 1: Introduction and Context</w:t>
      </w:r>
    </w:p>
    <w:p>
      <w:pPr>
        <w:pStyle w:val="FirstParagraph"/>
      </w:pPr>
      <w:r>
        <w:t xml:space="preserve">The city of Spain Madrid serves as a vibrant hub for higher education in Europe. Home to prestigious institutions such as Complutense University of Madrid and Carlos III University, the capital is a melting pot of intellectual diversity. In this seminar, we explore the multifaceted role of the Professor not just as an instructor, but as a cultural ambassador and researcher within this dynamic Spanish context.</w:t>
      </w:r>
    </w:p>
    <w:bookmarkEnd w:id="20"/>
    <w:bookmarkStart w:id="21" w:name="Xbc870eee4f8fa5625f89526d17496d539ee6b58"/>
    <w:p>
      <w:pPr>
        <w:pStyle w:val="Heading2"/>
      </w:pPr>
      <w:r>
        <w:t xml:space="preserve">Slide 2: The Historical Weight of Academia in Madrid</w:t>
      </w:r>
    </w:p>
    <w:p>
      <w:pPr>
        <w:pStyle w:val="FirstParagraph"/>
      </w:pPr>
      <w:r>
        <w:t xml:space="preserve">To understand the contemporary Professor, one must appreciate the historical gravity of academic institutions in Spain Madrid. The tradition of the "Cátedra" (Chair) remains significant. Here, authority is respected, but it is increasingly being redefined through democratic and collaborative pedagogical methods. The Professor today bridges the gap between centuries-old scholarly traditions and the rapid innovations of digital learning.</w:t>
      </w:r>
    </w:p>
    <w:bookmarkEnd w:id="21"/>
    <w:bookmarkStart w:id="22" w:name="slide-3-pedagogical-responsibilities"/>
    <w:p>
      <w:pPr>
        <w:pStyle w:val="Heading2"/>
      </w:pPr>
      <w:r>
        <w:t xml:space="preserve">Slide 3: Pedagogical Responsibilities</w:t>
      </w:r>
    </w:p>
    <w:p>
      <w:pPr>
        <w:pStyle w:val="FirstParagraph"/>
      </w:pPr>
      <w:r>
        <w:t xml:space="preserve">The core duty of the Professor remains teaching, but in Spain Madrid, this takes on a specific nuance. Classes are often larger and more interactive than in Northern Europe. The Seminar Presentation Slides for this segment highlight that Professors must master both theoretical delivery and practical application. In Madrid, there is a strong emphasis on debate and critical thinking during lectures, requiring the Professor to be an active facilitator rather than a passive lecturer.</w:t>
      </w:r>
    </w:p>
    <w:bookmarkEnd w:id="22"/>
    <w:bookmarkStart w:id="23" w:name="X62e887cebcd4bc80eeb9774dc275ff531140857"/>
    <w:p>
      <w:pPr>
        <w:pStyle w:val="Heading2"/>
      </w:pPr>
      <w:r>
        <w:t xml:space="preserve">Slide 4: Research and International Collaboration</w:t>
      </w:r>
    </w:p>
    <w:p>
      <w:pPr>
        <w:pStyle w:val="FirstParagraph"/>
      </w:pPr>
      <w:r>
        <w:t xml:space="preserve">Madrid is a key node in the European Research Area. Consequently, the Professor here is expected to lead or contribute significantly to international research projects. Funding bodies in Spain Madrid prioritize cross-border collaborations. The modern academic must be fluent in both English and Spanish to navigate these networks effectively, ensuring that their work reaches a global audience while contributing locally.</w:t>
      </w:r>
    </w:p>
    <w:bookmarkEnd w:id="23"/>
    <w:bookmarkStart w:id="24" w:name="Xf79cae9178afec0ca5d215afd82315daed62051"/>
    <w:p>
      <w:pPr>
        <w:pStyle w:val="Heading2"/>
      </w:pPr>
      <w:r>
        <w:t xml:space="preserve">Slide 5: Cultural Integration and Soft Skills</w:t>
      </w:r>
    </w:p>
    <w:p>
      <w:pPr>
        <w:pStyle w:val="FirstParagraph"/>
      </w:pPr>
      <w:r>
        <w:t xml:space="preserve">Society values the Professor as an intellectual leader. In Spain Madrid, social interaction is a crucial part of academic life. The "Seminar Presentation Slides" emphasize that Professors must engage in cultural diplomacy. Whether hosting international students or collaborating with local industries, the ability to navigate Spanish business etiquette and social norms is essential for career advancement and institutional success.</w:t>
      </w:r>
    </w:p>
    <w:bookmarkEnd w:id="24"/>
    <w:bookmarkStart w:id="25" w:name="slide-6-technological-adaptation"/>
    <w:p>
      <w:pPr>
        <w:pStyle w:val="Heading2"/>
      </w:pPr>
      <w:r>
        <w:t xml:space="preserve">Slide 6: Technological Adaptation</w:t>
      </w:r>
    </w:p>
    <w:p>
      <w:pPr>
        <w:pStyle w:val="FirstParagraph"/>
      </w:pPr>
      <w:r>
        <w:t xml:space="preserve">The post-pandemic era has permanently altered the landscape of higher education in Spain Madrid. Professors are now required to be digitally literate, utilizing Learning Management Systems (LMS) and hybrid teaching models. This slide section details how digital tools enhance student engagement in large lecture halls typical of Madrid's universities, ensuring accessibility and inclusivity for all students.</w:t>
      </w:r>
    </w:p>
    <w:bookmarkEnd w:id="25"/>
    <w:bookmarkStart w:id="26" w:name="slide-7-ethical-leadership"/>
    <w:p>
      <w:pPr>
        <w:pStyle w:val="Heading2"/>
      </w:pPr>
      <w:r>
        <w:t xml:space="preserve">Slide 7: Ethical Leadership</w:t>
      </w:r>
    </w:p>
    <w:p>
      <w:pPr>
        <w:pStyle w:val="FirstParagraph"/>
      </w:pPr>
      <w:r>
        <w:t xml:space="preserve">Ethics is paramount. The Professor in Spain Madrid acts as a role model for ethical conduct in both research and teaching. Issues such as academic integrity, data privacy, and inclusive representation are central to the curriculum delivered by Professors. This seminar underscores the need for transparency and fairness in evaluation processes, aligning with broader European Union standards.</w:t>
      </w:r>
    </w:p>
    <w:bookmarkEnd w:id="26"/>
    <w:bookmarkStart w:id="27" w:name="X06f0aa453a1613310051720b3506aa4542037d2"/>
    <w:p>
      <w:pPr>
        <w:pStyle w:val="Heading2"/>
      </w:pPr>
      <w:r>
        <w:t xml:space="preserve">Slide 8: Future Challenges and Opportunities</w:t>
      </w:r>
    </w:p>
    <w:p>
      <w:pPr>
        <w:pStyle w:val="FirstParagraph"/>
      </w:pPr>
      <w:r>
        <w:t xml:space="preserve">Looking ahead, Professors face challenges regarding funding constraints and the need for interdisciplinary approaches. However, Spain Madrid offers unique opportunities for urban research initiatives focused on sustainability and social inclusion. The Seminar Presentation Slides conclude by encouraging Professors to embrace these challenges as opportunities for innovation, positioning themselves at the forefront of educational reform in Southern Europe.</w:t>
      </w:r>
    </w:p>
    <w:bookmarkEnd w:id="27"/>
    <w:bookmarkStart w:id="28" w:name="conclusion"/>
    <w:p>
      <w:pPr>
        <w:pStyle w:val="Heading2"/>
      </w:pPr>
      <w:r>
        <w:t xml:space="preserve">Conclusion</w:t>
      </w:r>
    </w:p>
    <w:p>
      <w:pPr>
        <w:pStyle w:val="FirstParagraph"/>
      </w:pPr>
      <w:r>
        <w:t xml:space="preserve">In summary, being a Professor in Spain Madrid is a role of profound responsibility and prestige. It requires a blend of scholarly rigor, cultural sensitivity, and technological adaptability. This seminar presentation provides the framework for understanding these dynamics. We encourage all attendees to reflect on how they can best serve their students and institutions within this vibrant academic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Professor in Spain Madrid</dc:title>
  <dc:creator/>
  <dc:language>en</dc:language>
  <cp:keywords/>
  <dcterms:created xsi:type="dcterms:W3CDTF">2026-07-29T11:01:00Z</dcterms:created>
  <dcterms:modified xsi:type="dcterms:W3CDTF">2026-07-29T11:01:00Z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