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580df11044b398f68144082ecfbad4e78bc883"/>
    <w:p>
      <w:pPr>
        <w:pStyle w:val="Heading1"/>
      </w:pPr>
      <w:r>
        <w:t xml:space="preserve">Seminar Presentation Slides: The Modern Academic Leader</w:t>
      </w:r>
    </w:p>
    <w:p>
      <w:pPr>
        <w:pStyle w:val="FirstParagraph"/>
      </w:pPr>
      <w:r>
        <w:rPr>
          <w:bCs/>
          <w:b/>
        </w:rPr>
        <w:t xml:space="preserve">Title:</w:t>
      </w:r>
      <w:r>
        <w:t xml:space="preserve"> </w:t>
      </w:r>
      <w:r>
        <w:t xml:space="preserve">Redefining the Professorship in Higher Education</w:t>
      </w:r>
      <w:r>
        <w:br/>
      </w:r>
      <w:r>
        <w:rPr>
          <w:bCs/>
          <w:b/>
        </w:rPr>
        <w:t xml:space="preserve">Focus Region:</w:t>
      </w:r>
      <w:r>
        <w:t xml:space="preserve"> </w:t>
      </w:r>
      <w:r>
        <w:t xml:space="preserve">United Arab Emirates Abu Dhabi</w:t>
      </w:r>
      <w:r>
        <w:br/>
      </w:r>
      <w:r>
        <w:rPr>
          <w:bCs/>
          <w:b/>
        </w:rPr>
        <w:t xml:space="preserve">Date:</w:t>
      </w:r>
      <w:r>
        <w:t xml:space="preserve"> </w:t>
      </w:r>
      <w:r>
        <w:t xml:space="preserve">October 2023</w:t>
      </w:r>
      <w:r>
        <w:br/>
      </w:r>
    </w:p>
    <w:p>
      <w:pPr>
        <w:pStyle w:val="BodyText"/>
      </w:pPr>
      <w:r>
        <w:t xml:space="preserve">Purpose:</w:t>
      </w:r>
    </w:p>
    <w:p>
      <w:pPr>
        <w:pStyle w:val="BodyText"/>
      </w:pPr>
      <w:r>
        <w:t xml:space="preserve">To explore the multifaceted role of the modern professor, specifically within the dynamic academic landscape of Abu Dhabi, highlighting cultural integration, technological advancement, and global competitiveness.</w:t>
      </w:r>
    </w:p>
    <w:bookmarkEnd w:id="20"/>
    <w:bookmarkStart w:id="21" w:name="Xdacd83cf1f51993faaece1420c5e7a3768f05f7"/>
    <w:p>
      <w:pPr>
        <w:pStyle w:val="Heading2"/>
      </w:pPr>
      <w:r>
        <w:t xml:space="preserve">Slide 1: Introduction to Academic Excellence in Abu Dhabi</w:t>
      </w:r>
    </w:p>
    <w:p>
      <w:pPr>
        <w:pStyle w:val="FirstParagraph"/>
      </w:pPr>
      <w:r>
        <w:t xml:space="preserve">Welcome to this seminar presentation. Today, we delve into the critical evolution of the academic profession. The context is specific and vibrant: the United Arab Emirates Abu Dhabi. This city has transformed from a regional trading hub into a global center for knowledge and innovation.</w:t>
      </w:r>
    </w:p>
    <w:p>
      <w:pPr>
        <w:pStyle w:val="BodyText"/>
      </w:pPr>
      <w:r>
        <w:t xml:space="preserve">In this environment, the traditional definition of a professor is no longer sufficient. We are witnessing a shift where faculty members are not just disseminators of knowledge but also architects of national vision, cultural ambassadors, and drivers of economic diversification. The United Arab Emirates Abu Dhabi represents a unique laboratory for higher education reform, blending Eastern traditions with Western academic rigor.</w:t>
      </w:r>
    </w:p>
    <w:p>
      <w:pPr>
        <w:pStyle w:val="BodyText"/>
      </w:pPr>
      <w:r>
        <w:t xml:space="preserve">As we navigate this seminar presentation slides document, it is crucial to understand that the professor serves as the bridge between historical heritage and futuristic ambition. This role demands a sophisticated blend of pedagogical skill, research prowess, and diplomatic sensitivity.</w:t>
      </w:r>
    </w:p>
    <w:bookmarkEnd w:id="21"/>
    <w:bookmarkStart w:id="22" w:name="X6a26d37b6751289c672a96f2cde5381be379ed0"/>
    <w:p>
      <w:pPr>
        <w:pStyle w:val="Heading2"/>
      </w:pPr>
      <w:r>
        <w:t xml:space="preserve">Slide 2: The Professor as a Cultural Bridge</w:t>
      </w:r>
    </w:p>
    <w:p>
      <w:pPr>
        <w:pStyle w:val="FirstParagraph"/>
      </w:pPr>
      <w:r>
        <w:t xml:space="preserve">In the United Arab Emirates Abu Dhabi, cultural nuance is paramount. A professor here must possess high emotional intelligence and cross-cultural competence. Unlike in many Western institutions where academic freedom might be discussed in purely secular terms, the professor in Abu Dhabi operates within a framework that deeply respects Islamic values and Emirati traditions.</w:t>
      </w:r>
    </w:p>
    <w:p>
      <w:pPr>
        <w:pStyle w:val="BodyText"/>
      </w:pPr>
      <w:r>
        <w:t xml:space="preserve">This does not mean compromise on intellectual integrity; rather, it requires a nuanced approach to curriculum delivery. The modern professor must navigate sensitive topics with care while fostering an environment of open inquiry. They act as mediators between global academic standards and local societal expectations. This dual responsibility enhances the credibility of the institution both locally and internationally.</w:t>
      </w:r>
    </w:p>
    <w:p>
      <w:pPr>
        <w:pStyle w:val="BodyText"/>
      </w:pPr>
      <w:r>
        <w:t xml:space="preserve">Furthermore, the professor plays a vital role in student mentorship, guiding a diverse student body that includes locals, expatriates from across the Arab world, and international scholars. By fostering inclusivity, the professor helps maintain social cohesion within university campuses in Abu Dhabi.</w:t>
      </w:r>
    </w:p>
    <w:bookmarkEnd w:id="22"/>
    <w:bookmarkStart w:id="23" w:name="X9b4bad92f5fd69fc1a1dbbc0482e203fa556552"/>
    <w:p>
      <w:pPr>
        <w:pStyle w:val="Heading2"/>
      </w:pPr>
      <w:r>
        <w:t xml:space="preserve">Slide 3: Research and Innovation Alignment with National Goals</w:t>
      </w:r>
    </w:p>
    <w:p>
      <w:pPr>
        <w:pStyle w:val="FirstParagraph"/>
      </w:pPr>
      <w:r>
        <w:t xml:space="preserve">The role of the professor is increasingly tied to national strategic objectives. In the United Arab Emirates Abu Dhabi, higher education institutions are heavily invested in research that supports sustainability, renewable energy, healthcare innovation, and artificial intelligence.</w:t>
      </w:r>
    </w:p>
    <w:p>
      <w:pPr>
        <w:pStyle w:val="BodyText"/>
      </w:pPr>
      <w:r>
        <w:t xml:space="preserve">A contemporary professor is expected to lead interdisciplinary teams that address real-world problems facing the region. For instance, research into water desalination efficiency or smart city infrastructure is not just academic; it has direct economic implications for the nation. The professor must therefore be agile in securing grants and collaborating with industry partners such as Masdar City and various government entities.</w:t>
      </w:r>
    </w:p>
    <w:p>
      <w:pPr>
        <w:pStyle w:val="BodyText"/>
      </w:pPr>
      <w:r>
        <w:t xml:space="preserve">This shift moves the professor away from ivory tower isolation toward engaged scholarship. Success is measured not only by publication counts but by societal impact, policy influence, and technological transfer. This aligns perfectly with the broader goals of Vision 2030 for Abu Dhabi, which prioritizes a knowledge-based economy.</w:t>
      </w:r>
    </w:p>
    <w:bookmarkEnd w:id="23"/>
    <w:bookmarkStart w:id="24" w:name="X01bd73c29b4ca594430411dd5f21553a798ccb3"/>
    <w:p>
      <w:pPr>
        <w:pStyle w:val="Heading2"/>
      </w:pPr>
      <w:r>
        <w:t xml:space="preserve">Slide 4: Pedagogical Innovation in a Digital Age</w:t>
      </w:r>
    </w:p>
    <w:p>
      <w:pPr>
        <w:pStyle w:val="FirstParagraph"/>
      </w:pPr>
      <w:r>
        <w:t xml:space="preserve">The methodology of teaching has undergone a radical transformation. In the United Arab Emirates Abu Dhabi, universities are adopting cutting-edge technologies to enhance learning experiences. The professor is no longer merely a lecturer but a facilitator of digital learning ecosystems.</w:t>
      </w:r>
    </w:p>
    <w:p>
      <w:pPr>
        <w:pStyle w:val="BodyText"/>
      </w:pPr>
      <w:r>
        <w:t xml:space="preserve">This involves integrating virtual reality, artificial intelligence-driven personalized learning paths, and collaborative online platforms. However technology is not an end in itself; it serves to engage the digital-native generation of students in Abu Dhabi. Professors must continuously upskill themselves to remain relevant.</w:t>
      </w:r>
    </w:p>
    <w:p>
      <w:pPr>
        <w:pStyle w:val="BodyText"/>
      </w:pPr>
      <w:r>
        <w:t xml:space="preserve">Seminar presentation slides such as these reflect a move away from rote memorization toward critical thinking and problem-solving skills. The professor creates immersive learning environments where students are encouraged to question, analyze, and innovate. This pedagogical shift is essential for preparing the next generation of Emirati leaders who will drive the nation’s future.</w:t>
      </w:r>
    </w:p>
    <w:bookmarkEnd w:id="24"/>
    <w:bookmarkStart w:id="25" w:name="X34203aaf3177844a03d2b1f9bd43e879fa6e72c"/>
    <w:p>
      <w:pPr>
        <w:pStyle w:val="Heading2"/>
      </w:pPr>
      <w:r>
        <w:t xml:space="preserve">Slide 5: Global Competitiveness and Institutional Reputation</w:t>
      </w:r>
    </w:p>
    <w:p>
      <w:pPr>
        <w:pStyle w:val="FirstParagraph"/>
      </w:pPr>
      <w:r>
        <w:t xml:space="preserve">To maintain its status as a global education hub, Abu Dhabi relies on the international reputation of its faculty. The professor acts as an ambassador for their institution. High-impact research and active participation in international conferences elevate the profile of universities in Abu Dhabi.</w:t>
      </w:r>
    </w:p>
    <w:p>
      <w:pPr>
        <w:pStyle w:val="BodyText"/>
      </w:pPr>
      <w:r>
        <w:t xml:space="preserve">This global engagement helps attract top-tier talent from around the world, creating a virtuous cycle of excellence. The professor contributes to this by building international networks, co-authoring papers with foreign colleagues, and bringing global best practices back to the classroom. In doing so, they ensure that the education provided in Abu Dhabi is comparable to leading universities in Europe and North America.</w:t>
      </w:r>
    </w:p>
    <w:p>
      <w:pPr>
        <w:pStyle w:val="BodyText"/>
      </w:pPr>
      <w:r>
        <w:t xml:space="preserve">However, this global outlook must be balanced with local relevance. The most successful professors are those who can contextualize global theories within the local reality of Abu Dhabi, thereby providing students with a unique perspective that combines international standards with regional insight.</w:t>
      </w:r>
    </w:p>
    <w:bookmarkEnd w:id="25"/>
    <w:bookmarkStart w:id="26" w:name="X0bb35017eab05d2a71cfbc908cf17de2a7e0d39"/>
    <w:p>
      <w:pPr>
        <w:pStyle w:val="Heading2"/>
      </w:pPr>
      <w:r>
        <w:t xml:space="preserve">Slide 6: Challenges and Ethical Considerations</w:t>
      </w:r>
    </w:p>
    <w:p>
      <w:pPr>
        <w:pStyle w:val="FirstParagraph"/>
      </w:pPr>
      <w:r>
        <w:t xml:space="preserve">Navigating the academic landscape in Abu Dhabi comes with distinct challenges. Professors often face the pressure of balancing heavy teaching loads with demanding research expectations. The rapid pace of change in government policies and educational frameworks requires adaptability.</w:t>
      </w:r>
    </w:p>
    <w:p>
      <w:pPr>
        <w:pStyle w:val="BodyText"/>
      </w:pPr>
      <w:r>
        <w:t xml:space="preserve">Ethically, professors must maintain strict standards of academic honesty and integrity while respecting local laws and customs. There is a delicate balance between free expression and cultural respect that every professor must master. Misunderstandings can arise from differing cultural norms regarding gender interaction, humor, or political commentary.</w:t>
      </w:r>
    </w:p>
    <w:p>
      <w:pPr>
        <w:pStyle w:val="BodyText"/>
      </w:pPr>
      <w:r>
        <w:t xml:space="preserve">Therefore, continuous professional development focusing on ethical frameworks specific to the Middle East is crucial. The professor must be a role model of professional conduct, demonstrating respect for diversity and adherence to the highest standards of academic ethics.</w:t>
      </w:r>
    </w:p>
    <w:bookmarkEnd w:id="26"/>
    <w:bookmarkStart w:id="27" w:name="slide-7-the-future-role-of-the-professor"/>
    <w:p>
      <w:pPr>
        <w:pStyle w:val="Heading2"/>
      </w:pPr>
      <w:r>
        <w:t xml:space="preserve">Slide 7: The Future Role of the Professor</w:t>
      </w:r>
    </w:p>
    <w:p>
      <w:pPr>
        <w:pStyle w:val="FirstParagraph"/>
      </w:pPr>
      <w:r>
        <w:t xml:space="preserve">Looking ahead, the role of the professor in Abu Dhabi will likely expand further into entrepreneurship and community engagement. Universities are increasingly acting as incubators for startups, and professors are expected to guide student ventures.</w:t>
      </w:r>
    </w:p>
    <w:p>
      <w:pPr>
        <w:pStyle w:val="BodyText"/>
      </w:pPr>
      <w:r>
        <w:t xml:space="preserve">This entrepreneurial spirit aligns with the United Arab Emirates Abu Dhabi’s goal of reducing reliance on oil revenues by fostering a dynamic private sector. The professor becomes a catalyst for innovation, connecting academic theory with commercial application.</w:t>
      </w:r>
    </w:p>
    <w:p>
      <w:pPr>
        <w:pStyle w:val="BodyText"/>
      </w:pPr>
      <w:r>
        <w:t xml:space="preserve">Additionally, as artificial intelligence transforms various sectors, professors will focus more on teaching skills that machines cannot replicate: creativity, empathy, complex problem-solving, and ethical reasoning. They will serve as human mentors in an increasingly automated world.</w:t>
      </w:r>
    </w:p>
    <w:bookmarkEnd w:id="27"/>
    <w:bookmarkStart w:id="28" w:name="slide-8-conclusion"/>
    <w:p>
      <w:pPr>
        <w:pStyle w:val="Heading2"/>
      </w:pPr>
      <w:r>
        <w:t xml:space="preserve">Slide 8: Conclusion</w:t>
      </w:r>
    </w:p>
    <w:p>
      <w:pPr>
        <w:pStyle w:val="FirstParagraph"/>
      </w:pPr>
      <w:r>
        <w:t xml:space="preserve">In conclusion, the professor in United Arab Emirates Abu Dhabi is a pivotal figure in shaping the region’s future. This role transcends traditional teaching and research duties to encompass cultural mediation, strategic national contribution, and global leadership.</w:t>
      </w:r>
    </w:p>
    <w:p>
      <w:pPr>
        <w:pStyle w:val="BodyText"/>
      </w:pPr>
      <w:r>
        <w:t xml:space="preserve">As we have discussed through these seminar presentation slides, success requires a holistic approach that respects local heritage while embracing global innovation. The professor must be adaptable, ethically grounded, technologically proficient, and deeply committed to student development.</w:t>
      </w:r>
    </w:p>
    <w:p>
      <w:pPr>
        <w:pStyle w:val="BodyText"/>
      </w:pPr>
      <w:r>
        <w:t xml:space="preserve">The trajectory of higher education in Abu Dhabi depends on the ability of its academic community to evolve. By empowering professors with the resources and support they need, institutions can ensure that Abu Dhabi remains a beacon of knowledge and progress in the 21st century. The modern professor is not just an educator; they are a visionary leader driving societal transformation.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United Arab Emirates Abu Dhabi</dc:title>
  <dc:creator/>
  <dc:language>en</dc:language>
  <cp:keywords/>
  <dcterms:created xsi:type="dcterms:W3CDTF">2026-07-29T16:23:17Z</dcterms:created>
  <dcterms:modified xsi:type="dcterms:W3CDTF">2026-07-29T16:23:17Z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