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2" w:name="slide-1"/>
    <w:bookmarkStart w:id="21" w:name="X0c2185993ad1b9c5ad22a39e696e2a4b6262ef1"/>
    <w:p>
      <w:pPr>
        <w:pStyle w:val="Heading2"/>
      </w:pPr>
      <w:r>
        <w:t xml:space="preserve">Seminar Presentation Slides: Navigating the Academic Landscape</w:t>
      </w:r>
    </w:p>
    <w:bookmarkStart w:id="20" w:name="X45fced47800830edc3b842b19279a0067a2c019"/>
    <w:p>
      <w:pPr>
        <w:pStyle w:val="Heading3"/>
      </w:pPr>
      <w:r>
        <w:t xml:space="preserve">The Role, Evolution, and Impact of the Professor in United States Los Angeles</w:t>
      </w:r>
    </w:p>
    <w:p>
      <w:pPr>
        <w:pStyle w:val="FirstParagraph"/>
      </w:pPr>
      <w:r>
        <w:rPr>
          <w:iCs/>
          <w:i/>
        </w:rPr>
        <w:t xml:space="preserve">Welcome to this comprehensive analysis. These seminar presentation slides outline the critical function professors play within one of America's most dynamic academic hubs.</w:t>
      </w:r>
    </w:p>
    <w:p>
      <w:pPr>
        <w:pStyle w:val="BodyText"/>
      </w:pPr>
      <w:r>
        <w:t xml:space="preserve">In today’s rapidly evolving educational environment, particularly in a global metropolis like</w:t>
      </w:r>
      <w:r>
        <w:t xml:space="preserve"> </w:t>
      </w:r>
      <w:r>
        <w:rPr>
          <w:bCs/>
          <w:b/>
        </w:rPr>
        <w:t xml:space="preserve">United States Los Angeles</w:t>
      </w:r>
      <w:r>
        <w:t xml:space="preserve">, the role of a professor is undergoing significant transformation. This document serves as both an introductory guide and an in-depth resource for understanding how the traditional figure of the "Professor" is adapting to modern societal demands, technological advancements, and unique regional challenges.</w:t>
      </w:r>
    </w:p>
    <w:p>
      <w:pPr>
        <w:pStyle w:val="BodyText"/>
      </w:pPr>
      <w:r>
        <w:t xml:space="preserve">We will explore how these educators are not merely dispensers of knowledge but active agents of change in one of the most diverse and economically powerful regions on Earth. From fostering innovation at research universities to addressing social justice issues in community colleges, professors in</w:t>
      </w:r>
      <w:r>
        <w:t xml:space="preserve"> </w:t>
      </w:r>
      <w:r>
        <w:rPr>
          <w:bCs/>
          <w:b/>
        </w:rPr>
        <w:t xml:space="preserve">United States Los Angeles</w:t>
      </w:r>
      <w:r>
        <w:t xml:space="preserve"> </w:t>
      </w:r>
      <w:r>
        <w:t xml:space="preserve">stand at the forefront of academic leadership.</w:t>
      </w:r>
    </w:p>
    <w:p>
      <w:pPr>
        <w:pStyle w:val="BodyText"/>
      </w:pPr>
      <w:r>
        <w:rPr>
          <w:bCs/>
          <w:b/>
        </w:rPr>
        <w:t xml:space="preserve">Key Focus Areas:</w:t>
      </w:r>
      <w:r>
        <w:br/>
      </w:r>
      <w:r>
        <w:t xml:space="preserve">1. Historical Context and Evolution</w:t>
      </w:r>
      <w:r>
        <w:br/>
      </w:r>
      <w:r>
        <w:t xml:space="preserve">2. The Unique Geopolitical Landscape of</w:t>
      </w:r>
    </w:p>
    <w:p>
      <w:pPr>
        <w:pStyle w:val="BodyText"/>
      </w:pPr>
      <w:r>
        <w:t xml:space="preserve">United States Los Angeles</w:t>
      </w:r>
      <w:r>
        <w:br/>
      </w:r>
      <w:r>
        <w:t xml:space="preserve">3. Pedagogical Innovations and Research Imperatives</w:t>
      </w:r>
      <w:r>
        <w:br/>
      </w:r>
      <w:r>
        <w:t xml:space="preserve">4. Societal Impact and Community Engagement</w:t>
      </w:r>
    </w:p>
    <w:bookmarkEnd w:id="20"/>
    <w:bookmarkEnd w:id="21"/>
    <w:bookmarkEnd w:id="22"/>
    <w:bookmarkStart w:id="25" w:name="slide-2"/>
    <w:bookmarkStart w:id="24" w:name="X723523f60a6ea5bdcc9d4597edae2ffd729a790"/>
    <w:p>
      <w:pPr>
        <w:pStyle w:val="Heading1"/>
      </w:pPr>
      <w:r>
        <w:t xml:space="preserve">Defining the Modern Professor in United States Los Angeles</w:t>
      </w:r>
    </w:p>
    <w:p>
      <w:pPr>
        <w:pStyle w:val="FirstParagraph"/>
      </w:pPr>
      <w:r>
        <w:t xml:space="preserve">The contemporary professor is far more than a lecturer standing behind a podium. In</w:t>
      </w:r>
      <w:r>
        <w:t xml:space="preserve"> </w:t>
      </w:r>
      <w:r>
        <w:rPr>
          <w:bCs/>
          <w:b/>
        </w:rPr>
        <w:t xml:space="preserve">United States Los Angeles</w:t>
      </w:r>
      <w:r>
        <w:t xml:space="preserve">, the academic ecosystem is characterized by immense diversity, rapid technological integration, and high-stakes economic competition. To understand this role, we must first define what it means to be a professor in this specific context.</w:t>
      </w:r>
    </w:p>
    <w:bookmarkStart w:id="23" w:name="multifaceted-responsibilities"/>
    <w:p>
      <w:pPr>
        <w:pStyle w:val="Heading3"/>
      </w:pPr>
      <w:r>
        <w:t xml:space="preserve">Multifaceted Responsibilities</w:t>
      </w:r>
    </w:p>
    <w:p>
      <w:pPr>
        <w:pStyle w:val="FirstParagraph"/>
      </w:pPr>
      <w:r>
        <w:t xml:space="preserve">A typical seminar presentation on this topic reveals that the modern professor wears multiple hats simultaneously:</w:t>
      </w:r>
    </w:p>
    <w:p>
      <w:pPr>
        <w:numPr>
          <w:ilvl w:val="0"/>
          <w:numId w:val="1001"/>
        </w:numPr>
        <w:pStyle w:val="Compact"/>
      </w:pPr>
      <w:r>
        <w:rPr>
          <w:bCs/>
          <w:b/>
        </w:rPr>
        <w:t xml:space="preserve">Educator and Mentor:</w:t>
      </w:r>
      <w:r>
        <w:t xml:space="preserve"> </w:t>
      </w:r>
      <w:r>
        <w:t xml:space="preserve">Beyond delivering curriculum, professors provide crucial mentorship to students from vastly different socioeconomic backgrounds. In the vibrant academic corridors of</w:t>
      </w:r>
      <w:r>
        <w:t xml:space="preserve"> </w:t>
      </w:r>
      <w:r>
        <w:rPr>
          <w:bCs/>
          <w:b/>
        </w:rPr>
        <w:t xml:space="preserve">United States Los Angeles</w:t>
      </w:r>
      <w:r>
        <w:t xml:space="preserve">, many students are first-generation college attendees who rely heavily on their professors for guidance.</w:t>
      </w:r>
    </w:p>
    <w:p>
      <w:pPr>
        <w:numPr>
          <w:ilvl w:val="0"/>
          <w:numId w:val="1001"/>
        </w:numPr>
        <w:pStyle w:val="Compact"/>
      </w:pPr>
      <w:r>
        <w:rPr>
          <w:bCs/>
          <w:b/>
        </w:rPr>
        <w:t xml:space="preserve">Researcher and Innovator:</w:t>
      </w:r>
      <w:r>
        <w:t xml:space="preserve"> </w:t>
      </w:r>
      <w:r>
        <w:t xml:space="preserve">Professors are expected to contribute original knowledge. In fields ranging from aerospace engineering to media studies, research conducted in this region often influences global standards and policies.</w:t>
      </w:r>
    </w:p>
    <w:p>
      <w:pPr>
        <w:numPr>
          <w:ilvl w:val="0"/>
          <w:numId w:val="1001"/>
        </w:numPr>
        <w:pStyle w:val="Compact"/>
      </w:pPr>
      <w:r>
        <w:rPr>
          <w:bCs/>
          <w:b/>
        </w:rPr>
        <w:t xml:space="preserve">Citizen Scholar:</w:t>
      </w:r>
      <w:r>
        <w:t xml:space="preserve"> </w:t>
      </w:r>
      <w:r>
        <w:t xml:space="preserve">There is an increasing expectation for faculty members to engage with the wider community, translating complex academic concepts into accessible public discourse.</w:t>
      </w:r>
    </w:p>
    <w:p>
      <w:pPr>
        <w:pStyle w:val="FirstParagraph"/>
      </w:pPr>
      <w:r>
        <w:t xml:space="preserve">In</w:t>
      </w:r>
      <w:r>
        <w:t xml:space="preserve"> </w:t>
      </w:r>
      <w:r>
        <w:rPr>
          <w:bCs/>
          <w:b/>
        </w:rPr>
        <w:t xml:space="preserve">United States Los Angeles</w:t>
      </w:r>
      <w:r>
        <w:t xml:space="preserve">, this definition is further complicated by the presence of world-class institutions like UCLA, USC, and Caltech. These institutions demand excellence in research while simultaneously grappling with local urban issues such as homelessness, housing affordability, and environmental sustainability. Thus, the professor must be academically rigorous yet socially conscious.</w:t>
      </w:r>
    </w:p>
    <w:bookmarkEnd w:id="23"/>
    <w:bookmarkEnd w:id="24"/>
    <w:bookmarkEnd w:id="25"/>
    <w:bookmarkStart w:id="29" w:name="slide-3"/>
    <w:bookmarkStart w:id="28" w:name="X739b4b5a0b3ba8091e911c87b230e17d38b6667"/>
    <w:p>
      <w:pPr>
        <w:pStyle w:val="Heading1"/>
      </w:pPr>
      <w:r>
        <w:t xml:space="preserve">The Unique Context of United States Los Angeles</w:t>
      </w:r>
    </w:p>
    <w:p>
      <w:pPr>
        <w:pStyle w:val="FirstParagraph"/>
      </w:pPr>
      <w:r>
        <w:t xml:space="preserve">No discussion regarding the role of a professor can ignore the geographic and cultural setting.</w:t>
      </w:r>
      <w:r>
        <w:t xml:space="preserve"> </w:t>
      </w:r>
      <w:r>
        <w:rPr>
          <w:bCs/>
          <w:b/>
        </w:rPr>
        <w:t xml:space="preserve">United States Los Angeles</w:t>
      </w:r>
      <w:r>
        <w:t xml:space="preserve"> </w:t>
      </w:r>
      <w:r>
        <w:t xml:space="preserve">is not just a city; it is a global hub for entertainment, technology, international trade, and environmental science. This unique backdrop fundamentally shapes how professors operate.</w:t>
      </w:r>
    </w:p>
    <w:bookmarkStart w:id="26" w:name="a-melting-pot-of-perspectives"/>
    <w:p>
      <w:pPr>
        <w:pStyle w:val="Heading3"/>
      </w:pPr>
      <w:r>
        <w:t xml:space="preserve">A Melting Pot of Perspectives</w:t>
      </w:r>
    </w:p>
    <w:p>
      <w:pPr>
        <w:pStyle w:val="FirstParagraph"/>
      </w:pPr>
      <w:r>
        <w:t xml:space="preserve">The demographic diversity of</w:t>
      </w:r>
      <w:r>
        <w:t xml:space="preserve"> </w:t>
      </w:r>
      <w:r>
        <w:rPr>
          <w:bCs/>
          <w:b/>
        </w:rPr>
        <w:t xml:space="preserve">United States Los Angeles</w:t>
      </w:r>
      <w:r>
        <w:t xml:space="preserve"> </w:t>
      </w:r>
      <w:r>
        <w:t xml:space="preserve">provides an unparalleled laboratory for social sciences, humanities, and even public health studies. Professors here have the opportunity to conduct research on multicultural education models that are replicated globally. The classroom itself becomes a microcosm of the world.</w:t>
      </w:r>
    </w:p>
    <w:bookmarkEnd w:id="26"/>
    <w:bookmarkStart w:id="27" w:name="economic-and-industrial-synergies"/>
    <w:p>
      <w:pPr>
        <w:pStyle w:val="Heading3"/>
      </w:pPr>
      <w:r>
        <w:t xml:space="preserve">Economic and Industrial Synergies</w:t>
      </w:r>
    </w:p>
    <w:p>
      <w:pPr>
        <w:pStyle w:val="FirstParagraph"/>
      </w:pPr>
      <w:r>
        <w:t xml:space="preserve">The proximity to major industries transforms academic work:</w:t>
      </w:r>
    </w:p>
    <w:p>
      <w:pPr>
        <w:numPr>
          <w:ilvl w:val="0"/>
          <w:numId w:val="1002"/>
        </w:numPr>
        <w:pStyle w:val="Compact"/>
      </w:pPr>
      <w:r>
        <w:rPr>
          <w:bCs/>
          <w:b/>
        </w:rPr>
        <w:t xml:space="preserve">Hollywood and Media:</w:t>
      </w:r>
      <w:r>
        <w:t xml:space="preserve"> </w:t>
      </w:r>
      <w:r>
        <w:t xml:space="preserve">Professors in communications, film studies, and digital arts collaborate directly with industry leaders, offering students internship opportunities that are virtually unparalleled.</w:t>
      </w:r>
    </w:p>
    <w:p>
      <w:pPr>
        <w:numPr>
          <w:ilvl w:val="0"/>
          <w:numId w:val="1002"/>
        </w:numPr>
        <w:pStyle w:val="Compact"/>
      </w:pPr>
      <w:r>
        <w:rPr>
          <w:bCs/>
          <w:b/>
        </w:rPr>
        <w:t xml:space="preserve">Tech and Aerospace:</w:t>
      </w:r>
      <w:r>
        <w:t xml:space="preserve"> </w:t>
      </w:r>
      <w:r>
        <w:t xml:space="preserve">With Silicon Beach rising as a tech hub alongside traditional aerospace giants in the San Fernando Valley, STEM professors engage in cutting-edge collaborations that drive national innovation.</w:t>
      </w:r>
    </w:p>
    <w:p>
      <w:pPr>
        <w:numPr>
          <w:ilvl w:val="0"/>
          <w:numId w:val="1002"/>
        </w:numPr>
        <w:pStyle w:val="Compact"/>
      </w:pPr>
      <w:r>
        <w:rPr>
          <w:bCs/>
          <w:b/>
        </w:rPr>
        <w:t xml:space="preserve">Agriculture and Environment:</w:t>
      </w:r>
      <w:r>
        <w:t xml:space="preserve"> </w:t>
      </w:r>
      <w:r>
        <w:t xml:space="preserve">Despite being an urban center, Los Angeles remains deeply connected to agriculture. Environmental science professors play a critical role in addressing water scarcity and climate change resilience.</w:t>
      </w:r>
    </w:p>
    <w:p>
      <w:pPr>
        <w:pStyle w:val="FirstParagraph"/>
      </w:pPr>
      <w:r>
        <w:t xml:space="preserve">In this seminar presentation context, it is vital to note that the "Professor" in</w:t>
      </w:r>
      <w:r>
        <w:t xml:space="preserve"> </w:t>
      </w:r>
      <w:r>
        <w:rPr>
          <w:bCs/>
          <w:b/>
        </w:rPr>
        <w:t xml:space="preserve">United States Los Angeles</w:t>
      </w:r>
      <w:r>
        <w:t xml:space="preserve"> </w:t>
      </w:r>
      <w:r>
        <w:t xml:space="preserve">is often an industry connector. The barrier between academia and commerce is porous here, requiring faculty members to maintain ethical boundaries while fostering practical student outcomes.</w:t>
      </w:r>
    </w:p>
    <w:bookmarkEnd w:id="27"/>
    <w:bookmarkEnd w:id="28"/>
    <w:bookmarkEnd w:id="29"/>
    <w:bookmarkStart w:id="34" w:name="slide-4"/>
    <w:bookmarkStart w:id="33" w:name="pedagogical-innovations-and-challenges"/>
    <w:p>
      <w:pPr>
        <w:pStyle w:val="Heading1"/>
      </w:pPr>
      <w:r>
        <w:t xml:space="preserve">Pedagogical Innovations and Challenges</w:t>
      </w:r>
    </w:p>
    <w:p>
      <w:pPr>
        <w:pStyle w:val="FirstParagraph"/>
      </w:pPr>
      <w:r>
        <w:t xml:space="preserve">The traditional lecture model is evolving. In response to the digital-native generation and the unique logistical challenges of living in a sprawling metropolis like</w:t>
      </w:r>
      <w:r>
        <w:t xml:space="preserve"> </w:t>
      </w:r>
      <w:r>
        <w:rPr>
          <w:bCs/>
          <w:b/>
        </w:rPr>
        <w:t xml:space="preserve">United States Los Angeles</w:t>
      </w:r>
      <w:r>
        <w:t xml:space="preserve">, professors are redefining how they teach.</w:t>
      </w:r>
    </w:p>
    <w:bookmarkStart w:id="30" w:name="hybrid-learning-models"/>
    <w:p>
      <w:pPr>
        <w:pStyle w:val="Heading3"/>
      </w:pPr>
      <w:r>
        <w:t xml:space="preserve">Hybrid Learning Models</w:t>
      </w:r>
    </w:p>
    <w:p>
      <w:pPr>
        <w:pStyle w:val="FirstParagraph"/>
      </w:pPr>
      <w:r>
        <w:t xml:space="preserve">Traffic congestion in</w:t>
      </w:r>
    </w:p>
    <w:p>
      <w:pPr>
        <w:pStyle w:val="BodyText"/>
      </w:pPr>
      <w:r>
        <w:t xml:space="preserve">United States Los Angeles is a well-known phenomenon. Consequently, many universities have adopted robust hybrid learning models. Professors are skilled at curating digital content that allows students to access lectures remotely, while using physical classroom time for interactive seminars and collaborative projects.</w:t>
      </w:r>
    </w:p>
    <w:bookmarkEnd w:id="30"/>
    <w:bookmarkStart w:id="31" w:name="tech-enhanced-education"/>
    <w:p>
      <w:pPr>
        <w:pStyle w:val="Heading3"/>
      </w:pPr>
      <w:r>
        <w:t xml:space="preserve">Tech-Enhanced Education</w:t>
      </w:r>
    </w:p>
    <w:p>
      <w:pPr>
        <w:pStyle w:val="FirstParagraph"/>
      </w:pPr>
      <w:r>
        <w:t xml:space="preserve">The integration of Virtual Reality (VR), Augmented Reality (AR), and AI-driven tutoring systems is prevalent in top-tier universities. Professors are increasingly responsible for training students not just in their specific disciplines, but in digital literacy. For example, a history professor might use AR to recreate historical sites, while a biology professor might utilize virtual labs to simulate experiments.</w:t>
      </w:r>
    </w:p>
    <w:bookmarkEnd w:id="31"/>
    <w:bookmarkStart w:id="32" w:name="addressing-systemic-inequities"/>
    <w:p>
      <w:pPr>
        <w:pStyle w:val="Heading3"/>
      </w:pPr>
      <w:r>
        <w:t xml:space="preserve">Addressing Systemic Inequities</w:t>
      </w:r>
    </w:p>
    <w:p>
      <w:pPr>
        <w:pStyle w:val="FirstParagraph"/>
      </w:pPr>
      <w:r>
        <w:t xml:space="preserve">A critical aspect of modern pedagogy in this region is addressing systemic inequities. Professors are actively working to diversify reading lists, implement inclusive grading practices, and create support systems for underrepresented minorities. This involves a deep commitment to social justice—a theme deeply embedded in the cultural fabric of</w:t>
      </w:r>
    </w:p>
    <w:p>
      <w:pPr>
        <w:pStyle w:val="BodyText"/>
      </w:pPr>
      <w:r>
        <w:t xml:space="preserve">United States Los Angeles.</w:t>
      </w:r>
    </w:p>
    <w:p>
      <w:pPr>
        <w:pStyle w:val="BodyText"/>
      </w:pPr>
      <w:r>
        <w:rPr>
          <w:iCs/>
          <w:i/>
        </w:rPr>
        <w:t xml:space="preserve">Note: These pedagogical shifts require continuous professional development. Professors must constantly update their skills to remain effective educators in this fast-paced environment.</w:t>
      </w:r>
    </w:p>
    <w:bookmarkEnd w:id="32"/>
    <w:bookmarkEnd w:id="33"/>
    <w:bookmarkEnd w:id="34"/>
    <w:bookmarkStart w:id="38" w:name="slide-5"/>
    <w:bookmarkStart w:id="37" w:name="societal-impact-and-community-engagement"/>
    <w:p>
      <w:pPr>
        <w:pStyle w:val="Heading1"/>
      </w:pPr>
      <w:r>
        <w:t xml:space="preserve">Societal Impact and Community Engagement</w:t>
      </w:r>
    </w:p>
    <w:p>
      <w:pPr>
        <w:pStyle w:val="FirstParagraph"/>
      </w:pPr>
      <w:r>
        <w:t xml:space="preserve">The final pillar of this seminar presentation focuses on the outward impact of the professor. In</w:t>
      </w:r>
    </w:p>
    <w:p>
      <w:pPr>
        <w:pStyle w:val="BodyText"/>
      </w:pPr>
      <w:r>
        <w:t xml:space="preserve">United States Los Angeles, academia does not exist in an ivory tower. It is deeply intertwined with civic life.</w:t>
      </w:r>
    </w:p>
    <w:bookmarkStart w:id="35" w:name="civic-leadership-and-policy-advisory"/>
    <w:p>
      <w:pPr>
        <w:pStyle w:val="Heading3"/>
      </w:pPr>
      <w:r>
        <w:t xml:space="preserve">Civic Leadership and Policy Advisory</w:t>
      </w:r>
    </w:p>
    <w:p>
      <w:pPr>
        <w:pStyle w:val="FirstParagraph"/>
      </w:pPr>
      <w:r>
        <w:t xml:space="preserve">Professors are frequently called upon to advise city councils, state legislatures, and non-profit organizations. Whether it is urban planning experts shaping the future skyline of</w:t>
      </w:r>
    </w:p>
    <w:p>
      <w:pPr>
        <w:pStyle w:val="BodyText"/>
      </w:pPr>
      <w:r>
        <w:t xml:space="preserve">United States Los Angeles or public health researchers guiding pandemic responses, their expertise directly influences policy.</w:t>
      </w:r>
    </w:p>
    <w:bookmarkEnd w:id="35"/>
    <w:bookmarkStart w:id="36" w:name="community-based-research"/>
    <w:p>
      <w:pPr>
        <w:pStyle w:val="Heading3"/>
      </w:pPr>
      <w:r>
        <w:t xml:space="preserve">Community-Based Research</w:t>
      </w:r>
    </w:p>
    <w:p>
      <w:pPr>
        <w:pStyle w:val="FirstParagraph"/>
      </w:pPr>
      <w:r>
        <w:t xml:space="preserve">The model of "engaged scholarship" is thriving here. Professors partner with local community organizations to solve real-world problems. Examples include:</w:t>
      </w:r>
    </w:p>
    <w:p>
      <w:pPr>
        <w:numPr>
          <w:ilvl w:val="0"/>
          <w:numId w:val="1003"/>
        </w:numPr>
        <w:pStyle w:val="Compact"/>
      </w:pPr>
      <w:r>
        <w:rPr>
          <w:bCs/>
          <w:b/>
        </w:rPr>
        <w:t xml:space="preserve">Criminal Justice Reform:</w:t>
      </w:r>
      <w:r>
        <w:t xml:space="preserve"> </w:t>
      </w:r>
      <w:r>
        <w:t xml:space="preserve">Law professors working with public defenders to reform sentencing guidelines.</w:t>
      </w:r>
    </w:p>
    <w:p>
      <w:pPr>
        <w:numPr>
          <w:ilvl w:val="0"/>
          <w:numId w:val="1003"/>
        </w:numPr>
        <w:pStyle w:val="Compact"/>
      </w:pPr>
      <w:r>
        <w:rPr>
          <w:bCs/>
          <w:b/>
        </w:rPr>
        <w:t xml:space="preserve">Educational Equity:</w:t>
      </w:r>
      <w:r>
        <w:t xml:space="preserve"> </w:t>
      </w:r>
      <w:r>
        <w:t xml:space="preserve">Education professors collaborating with K-12 schools in underserved neighborhoods to improve literacy rates.</w:t>
      </w:r>
    </w:p>
    <w:p>
      <w:pPr>
        <w:numPr>
          <w:ilvl w:val="0"/>
          <w:numId w:val="1003"/>
        </w:numPr>
        <w:pStyle w:val="Compact"/>
      </w:pPr>
      <w:r>
        <w:t xml:space="preserve">Tech for Good:</w:t>
      </w:r>
      <w:r>
        <w:t xml:space="preserve"> </w:t>
      </w:r>
      <w:r>
        <w:t xml:space="preserve">Tech faculty developing affordable housing software solutions developed by students and faculty alike .</w:t>
      </w:r>
    </w:p>
    <w:p>
      <w:pPr>
        <w:pStyle w:val="FirstParagraph"/>
      </w:pPr>
      <w:r>
        <w:t xml:space="preserve">This engagement enhances the university's reputation while providing tangible benefits to the city. For the professor, it adds a layer of purpose to their work, bridging the gap between theoretical knowledge and practical application.</w:t>
      </w:r>
    </w:p>
    <w:p>
      <w:pPr>
        <w:pStyle w:val="BodyText"/>
      </w:pPr>
      <w:r>
        <w:rPr>
          <w:bCs/>
          <w:b/>
        </w:rPr>
        <w:t xml:space="preserve">The Bottom Line:</w:t>
      </w:r>
      <w:r>
        <w:br/>
      </w:r>
      <w:r>
        <w:t xml:space="preserve">The impact of a professor in</w:t>
      </w:r>
    </w:p>
    <w:p>
      <w:pPr>
        <w:pStyle w:val="BodyText"/>
      </w:pPr>
      <w:r>
        <w:t xml:space="preserve">United States Los Angeles extends far beyond test scores. It shapes the community, influences policy, and drives social change. They are vital stakeholders in the city's ongoing narrative.</w:t>
      </w:r>
    </w:p>
    <w:bookmarkEnd w:id="36"/>
    <w:bookmarkEnd w:id="37"/>
    <w:bookmarkEnd w:id="38"/>
    <w:bookmarkStart w:id="41" w:name="slide-6"/>
    <w:bookmarkStart w:id="40" w:name="future-outlook-and-conclusion"/>
    <w:p>
      <w:pPr>
        <w:pStyle w:val="Heading1"/>
      </w:pPr>
      <w:r>
        <w:t xml:space="preserve">Future Outlook and Conclusion</w:t>
      </w:r>
    </w:p>
    <w:p>
      <w:pPr>
        <w:pStyle w:val="FirstParagraph"/>
      </w:pPr>
      <w:r>
        <w:t xml:space="preserve">As we look toward the future, the role of the professor in</w:t>
      </w:r>
      <w:r>
        <w:t xml:space="preserve"> </w:t>
      </w:r>
      <w:r>
        <w:rPr>
          <w:bCs/>
          <w:b/>
        </w:rPr>
        <w:t xml:space="preserve">United States Los Angeles</w:t>
      </w:r>
      <w:r>
        <w:t xml:space="preserve"> </w:t>
      </w:r>
      <w:r>
        <w:t xml:space="preserve">will continue to evolve. Emerging challenges such as climate change, artificial intelligence ethics, and global health crises will demand new skill sets and perspectives from academic leaders.</w:t>
      </w:r>
    </w:p>
    <w:bookmarkStart w:id="39" w:name="the-road-ahead"/>
    <w:p>
      <w:pPr>
        <w:pStyle w:val="Heading3"/>
      </w:pPr>
      <w:r>
        <w:t xml:space="preserve">The Road Ahead</w:t>
      </w:r>
    </w:p>
    <w:p>
      <w:pPr>
        <w:pStyle w:val="FirstParagraph"/>
      </w:pPr>
      <w:r>
        <w:t xml:space="preserve">To remain relevant and impactful, professors must:</w:t>
      </w:r>
    </w:p>
    <w:p>
      <w:pPr>
        <w:numPr>
          <w:ilvl w:val="0"/>
          <w:numId w:val="1004"/>
        </w:numPr>
        <w:pStyle w:val="Compact"/>
      </w:pPr>
      <w:r>
        <w:rPr>
          <w:bCs/>
          <w:b/>
        </w:rPr>
        <w:t xml:space="preserve">Foster Interdisciplinary Collaboration:</w:t>
      </w:r>
      <w:r>
        <w:t xml:space="preserve"> </w:t>
      </w:r>
      <w:r>
        <w:t xml:space="preserve">Complex problems require solutions that span multiple disciplines. Professors must break down silos between departments.</w:t>
      </w:r>
    </w:p>
    <w:p>
      <w:pPr>
        <w:numPr>
          <w:ilvl w:val="0"/>
          <w:numId w:val="1004"/>
        </w:numPr>
        <w:pStyle w:val="Compact"/>
      </w:pPr>
      <w:r>
        <w:rPr>
          <w:bCs/>
          <w:b/>
        </w:rPr>
        <w:t xml:space="preserve">Prioritize Student Well-being:</w:t>
      </w:r>
      <w:r>
        <w:t xml:space="preserve">Mental health awareness is paramount. The high-pressure environment of major cities requires professors to be empathetic listeners and mental health advocates alongside their academic duties.</w:t>
      </w:r>
    </w:p>
    <w:p>
      <w:pPr>
        <w:numPr>
          <w:ilvl w:val="0"/>
          <w:numId w:val="1004"/>
        </w:numPr>
        <w:pStyle w:val="Compact"/>
      </w:pPr>
      <w:r>
        <w:rPr>
          <w:bCs/>
          <w:b/>
        </w:rPr>
        <w:t xml:space="preserve">Leverage Technology Responsibly:</w:t>
      </w:r>
      <w:r>
        <w:t xml:space="preserve"> </w:t>
      </w:r>
      <w:r>
        <w:t xml:space="preserve">As AI tools become ubiquitous, the professor's role will shift from being a primary source of information to being a guide in critical thinking and ethical application.</w:t>
      </w:r>
    </w:p>
    <w:p>
      <w:pPr>
        <w:pStyle w:val="FirstParagraph"/>
      </w:pPr>
      <w:r>
        <w:t xml:space="preserve">In conclusion, these</w:t>
      </w:r>
    </w:p>
    <w:p>
      <w:pPr>
        <w:pStyle w:val="BodyText"/>
      </w:pPr>
      <w:r>
        <w:t xml:space="preserve">Seminar Presentation Slides have highlighted that the Professor is an indispensable asset to</w:t>
      </w:r>
    </w:p>
    <w:p>
      <w:pPr>
        <w:pStyle w:val="BodyText"/>
      </w:pPr>
      <w:r>
        <w:t xml:space="preserve">United States Los Angeles. They are scholars, teachers, innovators, and community leaders combined into one dynamic profession.</w:t>
      </w:r>
    </w:p>
    <w:p>
      <w:pPr>
        <w:pStyle w:val="BodyText"/>
      </w:pPr>
      <w:r>
        <w:t xml:space="preserve">The future of education in this vibrant region depends on empowering these professionals with the resources they need to thrive. By investing in the academic workforce of</w:t>
      </w:r>
      <w:r>
        <w:t xml:space="preserve"> </w:t>
      </w:r>
      <w:r>
        <w:rPr>
          <w:bCs/>
          <w:b/>
        </w:rPr>
        <w:t xml:space="preserve">United States Los Angeles</w:t>
      </w:r>
      <w:r>
        <w:t xml:space="preserve">, we invest in a more equitable, innovative, and prosperous future for all.</w:t>
      </w:r>
    </w:p>
    <w:p>
      <w:pPr>
        <w:pStyle w:val="BodyText"/>
      </w:pPr>
      <w:r>
        <w:rPr>
          <w:iCs/>
          <w:i/>
        </w:rPr>
        <w:t xml:space="preserve">Thank you for your attention. We welcome questions regarding how best to support the evolving role of professors in this dynamic landscape.</w:t>
      </w:r>
    </w:p>
    <w:bookmarkEnd w:id="39"/>
    <w:bookmarkEnd w:id="40"/>
    <w:bookmarkEnd w:id="41"/>
    <w:p>
      <w:pPr>
        <w:pStyle w:val="BodyText"/>
      </w:pPr>
      <w:r>
        <w:t xml:space="preserve">Seminar Presentation Slides: Professor | United States Los Angeles</w:t>
      </w:r>
      <w:r>
        <w:br/>
      </w:r>
      <w:r>
        <w:t xml:space="preserve">Document prepared for academic dissemination.</w:t>
      </w:r>
      <w:r>
        <w:br/>
      </w:r>
      <w:r>
        <w:t xml:space="preserve">© 2023 Academic Review Board.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United States Los Angeles</dc:title>
  <dc:creator/>
  <dc:language>en</dc:language>
  <cp:keywords/>
  <dcterms:created xsi:type="dcterms:W3CDTF">2026-07-29T18:42:16Z</dcterms:created>
  <dcterms:modified xsi:type="dcterms:W3CDTF">2026-07-29T18:42:16Z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