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Melbourne</w:t>
      </w:r>
    </w:p>
    <w:bookmarkStart w:id="20" w:name="X460e6c06015095c55d8fcf73d26c1d7cdc74270"/>
    <w:p>
      <w:pPr>
        <w:pStyle w:val="Heading1"/>
      </w:pPr>
      <w:r>
        <w:t xml:space="preserve">Seminar Presentation Slides: The Evolving Role of the Project Manager in Australia Melbourne</w:t>
      </w:r>
    </w:p>
    <w:p>
      <w:pPr>
        <w:pStyle w:val="FirstParagraph"/>
      </w:pPr>
      <w:r>
        <w:rPr>
          <w:iCs/>
          <w:i/>
        </w:rPr>
        <w:t xml:space="preserve">A Comprehensive Guide to Leadership, Strategy, and Local Market Dynamics</w:t>
      </w:r>
    </w:p>
    <w:bookmarkEnd w:id="20"/>
    <w:bookmarkStart w:id="21" w:name="slide-1-introduction-and-objectives"/>
    <w:p>
      <w:pPr>
        <w:pStyle w:val="Heading2"/>
      </w:pPr>
      <w:r>
        <w:t xml:space="preserve">Slide 1: Introduction and Objectives</w:t>
      </w:r>
    </w:p>
    <w:p>
      <w:pPr>
        <w:pStyle w:val="FirstParagraph"/>
      </w:pPr>
      <w:r>
        <w:t xml:space="preserve">Welcome to this specialized seminar designed for aspiring and experienced leaders looking to thrive in the dynamic professional landscape of Australia. Today, we will dissect the critical role of a</w:t>
      </w:r>
      <w:r>
        <w:t xml:space="preserve"> </w:t>
      </w:r>
      <w:r>
        <w:rPr>
          <w:bCs/>
          <w:b/>
        </w:rPr>
        <w:t xml:space="preserve">Project Manager</w:t>
      </w:r>
      <w:r>
        <w:t xml:space="preserve">. Our focus is strictly calibrated towards the unique economic, cultural, and regulatory environment found specifically within</w:t>
      </w:r>
      <w:r>
        <w:t xml:space="preserve"> </w:t>
      </w:r>
      <w:r>
        <w:rPr>
          <w:bCs/>
          <w:b/>
        </w:rPr>
        <w:t xml:space="preserve">Australia Melbourne</w:t>
      </w:r>
      <w:r>
        <w:t xml:space="preserve">.</w:t>
      </w:r>
    </w:p>
    <w:p>
      <w:pPr>
        <w:pStyle w:val="BodyText"/>
      </w:pPr>
      <w:r>
        <w:t xml:space="preserve">The primary objectives of this session are threefold. First, to understand the core competencies required for project management success globally and locally. Second, to analyze the specific demands of major infrastructure and technology projects in Victoria. Third, to equip participants with strategic tools for navigating workplace health and safety regulations that are stringent in this region.</w:t>
      </w:r>
    </w:p>
    <w:bookmarkEnd w:id="21"/>
    <w:bookmarkStart w:id="22" w:name="X22e64c73d8596a1fe279ef2cf79009ccfcfd340"/>
    <w:p>
      <w:pPr>
        <w:pStyle w:val="Heading2"/>
      </w:pPr>
      <w:r>
        <w:t xml:space="preserve">Slide 3: The Core Responsibilities of a Project Manager</w:t>
      </w:r>
    </w:p>
    <w:p>
      <w:pPr>
        <w:pStyle w:val="FirstParagraph"/>
      </w:pPr>
      <w:r>
        <w:t xml:space="preserve">A successful</w:t>
      </w:r>
      <w:r>
        <w:t xml:space="preserve"> </w:t>
      </w:r>
      <w:r>
        <w:rPr>
          <w:bCs/>
          <w:b/>
        </w:rPr>
        <w:t xml:space="preserve">Project Manager</w:t>
      </w:r>
      <w:r>
        <w:t xml:space="preserve"> </w:t>
      </w:r>
      <w:r>
        <w:t xml:space="preserve">is the backbone of any organizational success. Their responsibilities extend far beyond simple task delegation. In the context of high-stakes environments, such as those prevalent in Melbourne’s construction and tech sectors, the PM acts as a strategic integrator.</w:t>
      </w:r>
    </w:p>
    <w:p>
      <w:pPr>
        <w:numPr>
          <w:ilvl w:val="0"/>
          <w:numId w:val="1001"/>
        </w:numPr>
        <w:pStyle w:val="Compact"/>
      </w:pPr>
      <w:r>
        <w:rPr>
          <w:bCs/>
          <w:b/>
        </w:rPr>
        <w:t xml:space="preserve">Scope Management:</w:t>
      </w:r>
      <w:r>
        <w:t xml:space="preserve"> </w:t>
      </w:r>
      <w:r>
        <w:t xml:space="preserve">Defining clear boundaries to prevent scope creep, which is particularly costly in Australian commercial real estate projects.</w:t>
      </w:r>
    </w:p>
    <w:p>
      <w:pPr>
        <w:numPr>
          <w:ilvl w:val="0"/>
          <w:numId w:val="1001"/>
        </w:numPr>
        <w:pStyle w:val="Compact"/>
      </w:pPr>
      <w:r>
        <w:rPr>
          <w:bCs/>
          <w:b/>
        </w:rPr>
        <w:t xml:space="preserve">Schedule Adherence:</w:t>
      </w:r>
    </w:p>
    <w:p>
      <w:pPr>
        <w:numPr>
          <w:ilvl w:val="0"/>
          <w:numId w:val="1001"/>
        </w:numPr>
        <w:pStyle w:val="Compact"/>
      </w:pPr>
      <w:r>
        <w:rPr>
          <w:bCs/>
          <w:b/>
        </w:rPr>
        <w:t xml:space="preserve">Budget Oversight:</w:t>
      </w:r>
      <w:r>
        <w:t xml:space="preserve"> </w:t>
      </w:r>
      <w:r>
        <w:t xml:space="preserve">Managing financial resources with precision. Australian businesses expect transparency and detailed forecasting from their leadership team.</w:t>
      </w:r>
    </w:p>
    <w:p>
      <w:pPr>
        <w:numPr>
          <w:ilvl w:val="0"/>
          <w:numId w:val="1001"/>
        </w:numPr>
        <w:pStyle w:val="Compact"/>
      </w:pPr>
      <w:r>
        <w:rPr>
          <w:bCs/>
          <w:b/>
        </w:rPr>
        <w:t xml:space="preserve">Risk Mitigation:</w:t>
      </w:r>
    </w:p>
    <w:bookmarkEnd w:id="22"/>
    <w:bookmarkStart w:id="23" w:name="X97da7528482b8e9e5f9507001efbb8560f35a67"/>
    <w:p>
      <w:pPr>
        <w:pStyle w:val="Heading2"/>
      </w:pPr>
      <w:r>
        <w:t xml:space="preserve">Slide 4: The Melbourne Context: Infrastructure Boom</w:t>
      </w:r>
    </w:p>
    <w:p>
      <w:pPr>
        <w:pStyle w:val="FirstParagraph"/>
      </w:pPr>
      <w:r>
        <w:t xml:space="preserve">Melbourne, often cited as one of the world’s most liveable cities, is currently undergoing a massive infrastructure transformation. As a</w:t>
      </w:r>
      <w:r>
        <w:t xml:space="preserve"> </w:t>
      </w:r>
      <w:r>
        <w:rPr>
          <w:bCs/>
          <w:b/>
        </w:rPr>
        <w:t xml:space="preserve">Project Manager</w:t>
      </w:r>
      <w:r>
        <w:t xml:space="preserve"> </w:t>
      </w:r>
      <w:r>
        <w:t xml:space="preserve">operating in this hub, you must be aware of the "Melbourne 2030" city planning initiatives. These include major tunneling projects, rail expansions like the Metro Tunnel project which has already reshaped transit logistics and remains active in its secondary stages.</w:t>
      </w:r>
    </w:p>
    <w:p>
      <w:pPr>
        <w:pStyle w:val="BodyText"/>
      </w:pPr>
      <w:r>
        <w:t xml:space="preserve">The demand for skilled PMs is driven by these large-scale public and private partnerships. Understanding local zoning laws, heritage preservation requirements (common in inner-city Melbourne suburbs), and environmental impact assessments is not optional; it is mandatory for project viability. Failure to adhere to these local nuances can result in significant delays and legal repercussions.</w:t>
      </w:r>
    </w:p>
    <w:bookmarkEnd w:id="23"/>
    <w:bookmarkStart w:id="24" w:name="X6b5b2b864686d0f51352e536c8b8d6ce7c0fd37"/>
    <w:p>
      <w:pPr>
        <w:pStyle w:val="Heading2"/>
      </w:pPr>
      <w:r>
        <w:t xml:space="preserve">Slide 5: Cultural Nuances and Leadership Style</w:t>
      </w:r>
    </w:p>
    <w:p>
      <w:pPr>
        <w:pStyle w:val="FirstParagraph"/>
      </w:pPr>
      <w:r>
        <w:t xml:space="preserve">The workplace culture in Australia, and specifically Melbourne, is characterized by a high degree of informality balanced with strong professional accountability. As a</w:t>
      </w:r>
      <w:r>
        <w:t xml:space="preserve"> </w:t>
      </w:r>
      <w:r>
        <w:rPr>
          <w:bCs/>
          <w:b/>
        </w:rPr>
        <w:t xml:space="preserve">Project Manager</w:t>
      </w:r>
      <w:r>
        <w:t xml:space="preserve">, adopting an authoritarian leadership style often fails to resonate with local teams.</w:t>
      </w:r>
    </w:p>
    <w:p>
      <w:pPr>
        <w:numPr>
          <w:ilvl w:val="0"/>
          <w:numId w:val="1002"/>
        </w:numPr>
        <w:pStyle w:val="Compact"/>
      </w:pPr>
      <w:r>
        <w:rPr>
          <w:bCs/>
          <w:b/>
        </w:rPr>
        <w:t xml:space="preserve">Egalitarianism:</w:t>
      </w:r>
    </w:p>
    <w:p>
      <w:pPr>
        <w:numPr>
          <w:ilvl w:val="0"/>
          <w:numId w:val="1002"/>
        </w:numPr>
        <w:pStyle w:val="Compact"/>
      </w:pPr>
      <w:r>
        <w:rPr>
          <w:bCs/>
          <w:b/>
        </w:rPr>
        <w:t xml:space="preserve">"No Worries" Mentality:</w:t>
      </w:r>
    </w:p>
    <w:p>
      <w:pPr>
        <w:numPr>
          <w:ilvl w:val="0"/>
          <w:numId w:val="1002"/>
        </w:numPr>
        <w:pStyle w:val="Compact"/>
      </w:pPr>
      <w:r>
        <w:rPr>
          <w:bCs/>
          <w:b/>
        </w:rPr>
        <w:t xml:space="preserve">Diversity and Inclusion:</w:t>
      </w:r>
      <w:r>
        <w:t xml:space="preserve"> </w:t>
      </w:r>
      <w:r>
        <w:t xml:space="preserve">Melbourne is one of the most multicultural cities in the Southern Hemisphere. Effective project managers must demonstrate cultural intelligence, ensuring that diverse teams are integrated seamlessly and that communication barriers are minimized.</w:t>
      </w:r>
    </w:p>
    <w:bookmarkEnd w:id="24"/>
    <w:bookmarkStart w:id="25" w:name="slide-6-regulatory-compliance-and-whs"/>
    <w:p>
      <w:pPr>
        <w:pStyle w:val="Heading2"/>
      </w:pPr>
      <w:r>
        <w:t xml:space="preserve">Slide 6: Regulatory Compliance and WHS</w:t>
      </w:r>
    </w:p>
    <w:p>
      <w:pPr>
        <w:pStyle w:val="FirstParagraph"/>
      </w:pPr>
      <w:r>
        <w:t xml:space="preserve">In Australia, Workplace Health and Safety (WHS) is governed by strict legislation. In Victoria, the WorkSafe agency oversees compliance. For any</w:t>
      </w:r>
      <w:r>
        <w:t xml:space="preserve"> </w:t>
      </w:r>
      <w:r>
        <w:rPr>
          <w:bCs/>
          <w:b/>
        </w:rPr>
        <w:t xml:space="preserve">Project Manager</w:t>
      </w:r>
      <w:r>
        <w:t xml:space="preserve">, ignoring these regulations is not an option.</w:t>
      </w:r>
    </w:p>
    <w:p>
      <w:pPr>
        <w:pStyle w:val="BodyText"/>
      </w:pPr>
      <w:r>
        <w:t xml:space="preserve">The primary duty of care lies with the Project Manager to ensure that all workers are safe from harm. This involves conducting regular risk assessments, ensuring proper site induction processes are followed, and maintaining meticulous documentation. In Melbourne’s construction industry specifically, the "White Card" certification is a legal requirement for anyone entering a construction site. Beyond physical safety, psychological safety is also becoming a focal point in modern Australian project management frameworks.</w:t>
      </w:r>
    </w:p>
    <w:bookmarkEnd w:id="25"/>
    <w:bookmarkStart w:id="26" w:name="X8c6ba7189edbfc29c9a92f50bb92ade7a2364f8"/>
    <w:p>
      <w:pPr>
        <w:pStyle w:val="Heading2"/>
      </w:pPr>
      <w:r>
        <w:t xml:space="preserve">Slide 7: Technology and Innovation Adoption</w:t>
      </w:r>
    </w:p>
    <w:p>
      <w:pPr>
        <w:pStyle w:val="FirstParagraph"/>
      </w:pPr>
      <w:r>
        <w:t xml:space="preserve">Melbourne is rapidly establishing itself as a tech hub in the Asia-Pacific region. Consequently, the role of the</w:t>
      </w:r>
      <w:r>
        <w:t xml:space="preserve"> </w:t>
      </w:r>
      <w:r>
        <w:rPr>
          <w:bCs/>
          <w:b/>
        </w:rPr>
        <w:t xml:space="preserve">Project Manager</w:t>
      </w:r>
      <w:r>
        <w:t xml:space="preserve"> </w:t>
      </w:r>
      <w:r>
        <w:t xml:space="preserve">is increasingly digital. Proficiency in Project Management Information Systems (PMIS) such as MS Project, Jira, or Asana is standard.</w:t>
      </w:r>
    </w:p>
    <w:p>
      <w:pPr>
        <w:pStyle w:val="BodyText"/>
      </w:pPr>
      <w:r>
        <w:t xml:space="preserve">Furthermore, there is a growing emphasis on Building Information Modeling (BIM) in Melbourne’s infrastructure projects. PMs must understand how to integrate BIM data into their workflows for better visualization and clash detection. In the fintech sector dominating Melbourne’s CBD, Agile methodologies are preferred over traditional Waterfall approaches. A versatile PM must be adept at switching between predictive and adaptive life cycles depending on the project type.</w:t>
      </w:r>
    </w:p>
    <w:bookmarkEnd w:id="26"/>
    <w:bookmarkStart w:id="27" w:name="X5934eb823a88a4714e8012ca0f374f9b7fe801a"/>
    <w:p>
      <w:pPr>
        <w:pStyle w:val="Heading2"/>
      </w:pPr>
      <w:r>
        <w:t xml:space="preserve">Slide 8: Stakeholder Management in a Local Context</w:t>
      </w:r>
    </w:p>
    <w:p>
      <w:pPr>
        <w:pStyle w:val="FirstParagraph"/>
      </w:pPr>
      <w:r>
        <w:t xml:space="preserve">Melbourne projects often involve complex stakeholder ecosystems. This includes local councils (such as the City of Melbourne, Stonnington, or Yarra), state government bodies like Transport for Victoria, and community groups.</w:t>
      </w:r>
    </w:p>
    <w:p>
      <w:pPr>
        <w:numPr>
          <w:ilvl w:val="0"/>
          <w:numId w:val="1003"/>
        </w:numPr>
        <w:pStyle w:val="Compact"/>
      </w:pPr>
      <w:r>
        <w:rPr>
          <w:bCs/>
          <w:b/>
        </w:rPr>
        <w:t xml:space="preserve">Community Engagement:</w:t>
      </w:r>
    </w:p>
    <w:p>
      <w:pPr>
        <w:numPr>
          <w:ilvl w:val="0"/>
          <w:numId w:val="1003"/>
        </w:numPr>
        <w:pStyle w:val="Compact"/>
      </w:pPr>
      <w:r>
        <w:rPr>
          <w:bCs/>
          <w:b/>
        </w:rPr>
        <w:t xml:space="preserve">Government Relations:</w:t>
      </w:r>
    </w:p>
    <w:p>
      <w:pPr>
        <w:numPr>
          <w:ilvl w:val="0"/>
          <w:numId w:val="1003"/>
        </w:numPr>
        <w:pStyle w:val="Compact"/>
      </w:pPr>
      <w:r>
        <w:t xml:space="preserve">Client Expectations:</w:t>
      </w:r>
    </w:p>
    <w:bookmarkEnd w:id="27"/>
    <w:bookmarkStart w:id="28" w:name="Xf2f6f6f5774affc4c81b66dae41bd677f9a7ec5"/>
    <w:p>
      <w:pPr>
        <w:pStyle w:val="Heading2"/>
      </w:pPr>
      <w:r>
        <w:t xml:space="preserve">Slide 9: Career Pathways and Professional Development</w:t>
      </w:r>
    </w:p>
    <w:p>
      <w:pPr>
        <w:pStyle w:val="FirstParagraph"/>
      </w:pPr>
      <w:r>
        <w:t xml:space="preserve">Becoming a certified Project Manager in Australia offers significant career advantages. The Project Management Institute (PMI) is highly regarded, with the PMP certification being a gold standard. Additionally, the Australian Institute of Project Management (AIPM) offers local accreditation that is deeply respected within domestic organizations.</w:t>
      </w:r>
    </w:p>
    <w:p>
      <w:pPr>
        <w:pStyle w:val="BodyText"/>
      </w:pPr>
      <w:r>
        <w:t xml:space="preserve">For those targeting Melbourne specifically, continuing professional development (CPD) should focus on local laws and sustainable construction practices. Green building certifications like Green Star are increasingly important in this market. A</w:t>
      </w:r>
      <w:r>
        <w:t xml:space="preserve"> </w:t>
      </w:r>
      <w:r>
        <w:rPr>
          <w:bCs/>
          <w:b/>
        </w:rPr>
        <w:t xml:space="preserve">Project Manager</w:t>
      </w:r>
      <w:r>
        <w:t xml:space="preserve"> </w:t>
      </w:r>
      <w:r>
        <w:t xml:space="preserve">who champions sustainability initiatives will find themselves in high demand as corporate social responsibility becomes a boardroom priority.</w:t>
      </w:r>
    </w:p>
    <w:bookmarkEnd w:id="28"/>
    <w:bookmarkStart w:id="29" w:name="slide-10-conclusion-and-key-takeaways"/>
    <w:p>
      <w:pPr>
        <w:pStyle w:val="Heading2"/>
      </w:pPr>
      <w:r>
        <w:t xml:space="preserve">Slide 10: Conclusion and Key Takeaways</w:t>
      </w:r>
    </w:p>
    <w:p>
      <w:pPr>
        <w:pStyle w:val="FirstParagraph"/>
      </w:pPr>
      <w:r>
        <w:t xml:space="preserve">To summarize, the role of the Project Manager in Melbourne is multifaceted. It requires a blend of traditional hard skills—such as scheduling and budgeting—and soft skills like cultural intelligence and adaptive leadership.</w:t>
      </w:r>
    </w:p>
    <w:p>
      <w:pPr>
        <w:numPr>
          <w:ilvl w:val="0"/>
          <w:numId w:val="1004"/>
        </w:numPr>
        <w:pStyle w:val="Compact"/>
      </w:pPr>
      <w:r>
        <w:rPr>
          <w:bCs/>
          <w:b/>
        </w:rPr>
        <w:t xml:space="preserve">Mastery of Local Regulations:</w:t>
      </w:r>
    </w:p>
    <w:p>
      <w:pPr>
        <w:numPr>
          <w:ilvl w:val="0"/>
          <w:numId w:val="1004"/>
        </w:numPr>
        <w:pStyle w:val="Compact"/>
      </w:pPr>
      <w:r>
        <w:rPr>
          <w:bCs/>
          <w:b/>
        </w:rPr>
        <w:t xml:space="preserve">Cultural Fit:</w:t>
      </w:r>
    </w:p>
    <w:p>
      <w:pPr>
        <w:numPr>
          <w:ilvl w:val="0"/>
          <w:numId w:val="1004"/>
        </w:numPr>
        <w:pStyle w:val="Compact"/>
      </w:pPr>
      <w:r>
        <w:rPr>
          <w:bCs/>
          <w:b/>
        </w:rPr>
        <w:t xml:space="preserve">Tech Savviness:</w:t>
      </w:r>
    </w:p>
    <w:p>
      <w:pPr>
        <w:numPr>
          <w:ilvl w:val="0"/>
          <w:numId w:val="1004"/>
        </w:numPr>
        <w:pStyle w:val="Compact"/>
      </w:pPr>
      <w:r>
        <w:t xml:space="preserve">Sustainability Focus:</w:t>
      </w:r>
    </w:p>
    <w:p>
      <w:pPr>
        <w:pStyle w:val="FirstParagraph"/>
      </w:pPr>
      <w:r>
        <w:t xml:space="preserve">Melbourne offers a vibrant, challenging, and rewarding environment for project leaders. By understanding the unique dynamics of this city, you position yourself not just as a manager of tasks, but as a strategic leader capable of driving success in one of Australia’s most dynamic economic hubs.</w:t>
      </w:r>
    </w:p>
    <w:bookmarkEnd w:id="29"/>
    <w:p>
      <w:pPr>
        <w:pStyle w:val="BodyText"/>
      </w:pPr>
      <w:r>
        <w:t xml:space="preserve">© 2023 Seminar Series on Project Management Excellence.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Australia Melbourne</dc:title>
  <dc:creator/>
  <dc:language>en</dc:language>
  <cp:keywords/>
  <dcterms:created xsi:type="dcterms:W3CDTF">2026-07-30T03:46:09Z</dcterms:created>
  <dcterms:modified xsi:type="dcterms:W3CDTF">2026-07-30T03:46:09Z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