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Project</w:t>
      </w:r>
      <w:r>
        <w:t xml:space="preserve"> </w:t>
      </w:r>
      <w:r>
        <w:t xml:space="preserve">Manager</w:t>
      </w:r>
      <w:r>
        <w:t xml:space="preserve"> </w:t>
      </w:r>
      <w:r>
        <w:t xml:space="preserve">in</w:t>
      </w:r>
      <w:r>
        <w:t xml:space="preserve"> </w:t>
      </w:r>
      <w:r>
        <w:t xml:space="preserve">France</w:t>
      </w:r>
      <w:r>
        <w:t xml:space="preserve"> </w:t>
      </w:r>
      <w:r>
        <w:t xml:space="preserve">Lyon</w:t>
      </w:r>
    </w:p>
    <w:bookmarkStart w:id="20" w:name="Xd9b577e514963f901f360d98b89872192ea17e8"/>
    <w:p>
      <w:pPr>
        <w:pStyle w:val="Heading1"/>
      </w:pPr>
      <w:r>
        <w:t xml:space="preserve">Seminar Presentation Slides: The Strategic Role of the Project Manager in France Lyon</w:t>
      </w:r>
    </w:p>
    <w:p>
      <w:pPr>
        <w:pStyle w:val="FirstParagraph"/>
      </w:pPr>
      <w:r>
        <w:rPr>
          <w:bCs/>
          <w:b/>
        </w:rPr>
        <w:t xml:space="preserve">Welcome and Introduction</w:t>
      </w:r>
    </w:p>
    <w:p>
      <w:pPr>
        <w:pStyle w:val="BodyText"/>
      </w:pPr>
      <w:r>
        <w:t xml:space="preserve">We gather here today to discuss a critical topic within the evolving landscape of modern business management. This Seminar Presentation Slides document is specifically tailored to address the nuances, challenges, and opportunities faced by a Project Manager operating in one of Europe's most dynamic economic hubs: France Lyon. As global markets become increasingly interconnected, understanding regional specificities is paramount for success.</w:t>
      </w:r>
    </w:p>
    <w:p>
      <w:pPr>
        <w:pStyle w:val="BodyText"/>
      </w:pPr>
      <w:r>
        <w:t xml:space="preserve">The role of a Project Manager is no longer just about timeline adherence or budget control; it is about cultural integration, strategic alignment, and fostering innovation within complex organizational structures. In this presentation, we will explore how a Project Manager can leverage the unique advantages of France Lyon to drive project success while navigating local regulatory frameworks and cultural expectations.</w:t>
      </w:r>
    </w:p>
    <w:bookmarkEnd w:id="20"/>
    <w:bookmarkStart w:id="21" w:name="the-context-why-france-lyon-matters"/>
    <w:p>
      <w:pPr>
        <w:pStyle w:val="Heading2"/>
      </w:pPr>
      <w:r>
        <w:t xml:space="preserve">The Context: Why France Lyon Matters</w:t>
      </w:r>
    </w:p>
    <w:p>
      <w:pPr>
        <w:pStyle w:val="FirstParagraph"/>
      </w:pPr>
      <w:r>
        <w:rPr>
          <w:bCs/>
          <w:b/>
        </w:rPr>
        <w:t xml:space="preserve">A Hub of Innovation and Tradition</w:t>
      </w:r>
    </w:p>
    <w:p>
      <w:pPr>
        <w:pStyle w:val="BodyText"/>
      </w:pPr>
      <w:r>
        <w:t xml:space="preserve">Lyon stands as the second-largest economic metropolis in France, trailing only Paris. It serves as a crucial gateway to Southern Europe and is renowned for its robust pharmaceutical, biotechnology, and digital sectors. For any Project Manager aspiring to excel in this region, understanding the local ecosystem is not optional; it is essential.</w:t>
      </w:r>
    </w:p>
    <w:p>
      <w:pPr>
        <w:pStyle w:val="BodyText"/>
      </w:pPr>
      <w:r>
        <w:t xml:space="preserve">France Lyon offers a unique blend of historical depth and futuristic ambition. The city hosts numerous international conferences, research centers like the Institut du Cerveau (Brain Institute), and major tech hubs such as La Confluence. A Project Manager must recognize that projects in this region often require a delicate balance between respecting traditional French business etiquette and embracing agile, modern methodologies.</w:t>
      </w:r>
    </w:p>
    <w:p>
      <w:pPr>
        <w:pStyle w:val="BodyText"/>
      </w:pPr>
      <w:r>
        <w:t xml:space="preserve">The infrastructure in France Lyon is world-class, featuring extensive high-speed rail connections via the TGV network, which facilitates easy travel to Paris, Geneva, and other European capitals. This connectivity enhances the role of a Project Manager who may need to coordinate with stakeholders across multiple jurisdictions.</w:t>
      </w:r>
    </w:p>
    <w:bookmarkEnd w:id="21"/>
    <w:bookmarkStart w:id="22" w:name="cultural-nuances-for-the-project-manager"/>
    <w:p>
      <w:pPr>
        <w:pStyle w:val="Heading2"/>
      </w:pPr>
      <w:r>
        <w:t xml:space="preserve">Cultural Nuances for the Project Manager</w:t>
      </w:r>
    </w:p>
    <w:p>
      <w:pPr>
        <w:pStyle w:val="FirstParagraph"/>
      </w:pPr>
      <w:r>
        <w:rPr>
          <w:bCs/>
          <w:b/>
        </w:rPr>
        <w:t xml:space="preserve">Navigating French Business Etiquette</w:t>
      </w:r>
    </w:p>
    <w:p>
      <w:pPr>
        <w:pStyle w:val="BodyText"/>
      </w:pPr>
      <w:r>
        <w:t xml:space="preserve">In France Lyon, business culture is deeply rooted in hierarchy and formal education. A Project Manager must be adept at reading social cues and understanding the importance of personal relationships before diving into transactional matters. Unlike some Anglo-Saxon cultures that prioritize immediate efficiency, the French approach often values thorough debate and intellectual rigor.</w:t>
      </w:r>
    </w:p>
    <w:p>
      <w:pPr>
        <w:pStyle w:val="BodyText"/>
      </w:pPr>
      <w:r>
        <w:rPr>
          <w:bCs/>
          <w:b/>
        </w:rPr>
        <w:t xml:space="preserve">1. The Importance of Formality:</w:t>
      </w:r>
      <w:r>
        <w:t xml:space="preserve"> </w:t>
      </w:r>
      <w:r>
        <w:t xml:space="preserve">Initial interactions should be formal. Titles are significant, and first names are typically reserved for later stages of a relationship unless invited otherwise. A Project Manager must demonstrate respect for this protocol to build trust with local stakeholders.</w:t>
      </w:r>
    </w:p>
    <w:p>
      <w:pPr>
        <w:pStyle w:val="BodyText"/>
      </w:pPr>
      <w:r>
        <w:rPr>
          <w:bCs/>
          <w:b/>
        </w:rPr>
        <w:t xml:space="preserve">2. Decision-Making Processes:</w:t>
      </w:r>
      <w:r>
        <w:t xml:space="preserve"> </w:t>
      </w:r>
      <w:r>
        <w:t xml:space="preserve">Decisions in French organizations often follow a top-down approach initially, followed by collective validation. A Project Manager must identify key decision-makers early and ensure they feel consulted and respected throughout the project lifecycle.</w:t>
      </w:r>
    </w:p>
    <w:p>
      <w:pPr>
        <w:pStyle w:val="BodyText"/>
      </w:pPr>
      <w:r>
        <w:rPr>
          <w:bCs/>
          <w:b/>
        </w:rPr>
        <w:t xml:space="preserve">3. Communication Style:</w:t>
      </w:r>
      <w:r>
        <w:t xml:space="preserve"> </w:t>
      </w:r>
      <w:r>
        <w:t xml:space="preserve">Communication can be direct yet nuanced. Criticism may be delivered in a sophisticated manner that requires careful interpretation. Silence does not necessarily indicate disagreement; it often signifies deep thought or consideration of the argument's logical consistency.</w:t>
      </w:r>
    </w:p>
    <w:bookmarkEnd w:id="22"/>
    <w:bookmarkStart w:id="23" w:name="legal-and-regulatory-framework"/>
    <w:p>
      <w:pPr>
        <w:pStyle w:val="Heading2"/>
      </w:pPr>
      <w:r>
        <w:t xml:space="preserve">Legal and Regulatory Framework</w:t>
      </w:r>
    </w:p>
    <w:p>
      <w:pPr>
        <w:pStyle w:val="FirstParagraph"/>
      </w:pPr>
      <w:r>
        <w:rPr>
          <w:bCs/>
          <w:b/>
        </w:rPr>
        <w:t xml:space="preserve">Compliance as a Core Competency</w:t>
      </w:r>
    </w:p>
    <w:p>
      <w:pPr>
        <w:pStyle w:val="BodyText"/>
      </w:pPr>
      <w:r>
        <w:t xml:space="preserve">A Project Manager in France Lyon must possess a strong grasp of local labor laws and regulatory requirements. France has some of the most protective labor legislation in the world, including strict rules regarding working hours, overtime compensation, and employee rights.</w:t>
      </w:r>
    </w:p>
    <w:p>
      <w:pPr>
        <w:pStyle w:val="BodyText"/>
      </w:pPr>
      <w:r>
        <w:rPr>
          <w:bCs/>
          <w:b/>
        </w:rPr>
        <w:t xml:space="preserve">The 35-Hour Workweek:</w:t>
      </w:r>
      <w:r>
        <w:t xml:space="preserve"> </w:t>
      </w:r>
      <w:r>
        <w:t xml:space="preserve">The standard workweek in France is legally capped at 35 hours. Project Managers must plan schedules accordingly to avoid unexpected costs related to overtime or legal penalties. Understanding the mechanisms for "account-based working time" (forfait jours) is crucial for knowledge workers.</w:t>
      </w:r>
    </w:p>
    <w:p>
      <w:pPr>
        <w:pStyle w:val="BodyText"/>
      </w:pPr>
      <w:r>
        <w:rPr>
          <w:bCs/>
          <w:b/>
        </w:rPr>
        <w:t xml:space="preserve">Data Protection (GDPR):</w:t>
      </w:r>
      <w:r>
        <w:t xml:space="preserve"> </w:t>
      </w:r>
      <w:r>
        <w:t xml:space="preserve">As part of the European Union, France Lyon is subject to rigorous General Data Protection Regulation standards. A Project Manager handling any data-intensive projects must ensure that all processes comply with GDPR requirements, including proper consent mechanisms and secure data storage protocols.</w:t>
      </w:r>
    </w:p>
    <w:p>
      <w:pPr>
        <w:pStyle w:val="BodyText"/>
      </w:pPr>
      <w:r>
        <w:rPr>
          <w:bCs/>
          <w:b/>
        </w:rPr>
        <w:t xml:space="preserve">Health and Safety:</w:t>
      </w:r>
      <w:r>
        <w:t xml:space="preserve"> </w:t>
      </w:r>
      <w:r>
        <w:t xml:space="preserve">Workplace safety regulations are strictly enforced. The "Document Unique" (DUERP) is a mandatory risk assessment document that Project Managers must be aware of, especially in construction or industrial projects.</w:t>
      </w:r>
    </w:p>
    <w:bookmarkEnd w:id="23"/>
    <w:bookmarkStart w:id="24" w:name="leveraging-the-local-tech-ecosystem"/>
    <w:p>
      <w:pPr>
        <w:pStyle w:val="Heading2"/>
      </w:pPr>
      <w:r>
        <w:t xml:space="preserve">Leveraging the Local Tech Ecosystem</w:t>
      </w:r>
    </w:p>
    <w:p>
      <w:pPr>
        <w:pStyle w:val="FirstParagraph"/>
      </w:pPr>
      <w:r>
        <w:rPr>
          <w:bCs/>
          <w:b/>
        </w:rPr>
        <w:t xml:space="preserve">Innovation and Collaboration</w:t>
      </w:r>
    </w:p>
    <w:p>
      <w:pPr>
        <w:pStyle w:val="BodyText"/>
      </w:pPr>
      <w:r>
        <w:t xml:space="preserve">Franche Lyon is home to a thriving startup scene and numerous innovation centers. The presence of institutions like INSA Lyon, École Centrale de Lyon, and Hospices Civils de Lyon creates a fertile ground for research-driven projects.</w:t>
      </w:r>
    </w:p>
    <w:p>
      <w:pPr>
        <w:pStyle w:val="BodyText"/>
      </w:pPr>
      <w:r>
        <w:t xml:space="preserve">A Project Manager can significantly enhance project outcomes by partnering with these local entities. Whether it is accessing specialized talent from local universities or collaborating on R&amp;D initiatives with biotech firms in the Gerland district, integrating local partners adds value and credibility.</w:t>
      </w:r>
    </w:p>
    <w:p>
      <w:pPr>
        <w:pStyle w:val="BodyText"/>
      </w:pPr>
      <w:r>
        <w:rPr>
          <w:bCs/>
          <w:b/>
        </w:rPr>
        <w:t xml:space="preserve">Digital Transformation:</w:t>
      </w:r>
      <w:r>
        <w:t xml:space="preserve"> </w:t>
      </w:r>
      <w:r>
        <w:t xml:space="preserve">The city is actively promoting digital transformation through initiatives like "Lyon Metropolis Digital." Project Managers should align their projects with these broader strategic goals to secure support and funding from local government bodies.</w:t>
      </w:r>
    </w:p>
    <w:bookmarkEnd w:id="24"/>
    <w:bookmarkStart w:id="25" w:name="Xdfeba343adfb404100b0e6a02ff953bfb9805a3"/>
    <w:p>
      <w:pPr>
        <w:pStyle w:val="Heading2"/>
      </w:pPr>
      <w:r>
        <w:t xml:space="preserve">Risk Management in a Cross-Cultural Environment</w:t>
      </w:r>
    </w:p>
    <w:p>
      <w:pPr>
        <w:pStyle w:val="FirstParagraph"/>
      </w:pPr>
      <w:r>
        <w:rPr>
          <w:bCs/>
          <w:b/>
        </w:rPr>
        <w:t xml:space="preserve">Mitigating Cultural Friction</w:t>
      </w:r>
    </w:p>
    <w:p>
      <w:pPr>
        <w:pStyle w:val="BodyText"/>
      </w:pPr>
      <w:r>
        <w:t xml:space="preserve">Risks in this context are not merely technical or financial; they are often cultural. Misunderstandings regarding deadlines, hierarchy, or communication styles can derail a project.</w:t>
      </w:r>
    </w:p>
    <w:p>
      <w:pPr>
        <w:numPr>
          <w:ilvl w:val="0"/>
          <w:numId w:val="1001"/>
        </w:numPr>
        <w:pStyle w:val="Compact"/>
      </w:pPr>
      <w:r>
        <w:rPr>
          <w:bCs/>
          <w:b/>
        </w:rPr>
        <w:t xml:space="preserve">Cultural Training:</w:t>
      </w:r>
      <w:r>
        <w:t xml:space="preserve"> </w:t>
      </w:r>
      <w:r>
        <w:t xml:space="preserve">Invest in cross-cultural training for all team members to foster mutual understanding and reduce friction.</w:t>
      </w:r>
    </w:p>
    <w:p>
      <w:pPr>
        <w:numPr>
          <w:ilvl w:val="0"/>
          <w:numId w:val="1001"/>
        </w:numPr>
        <w:pStyle w:val="Compact"/>
      </w:pPr>
      <w:r>
        <w:rPr>
          <w:bCs/>
          <w:b/>
        </w:rPr>
        <w:t xml:space="preserve">Clear Communication Channels:</w:t>
      </w:r>
      <w:r>
        <w:t xml:space="preserve"> </w:t>
      </w:r>
      <w:r>
        <w:t xml:space="preserve">Establish clear protocols for communication, ensuring that expectations regarding response times and meeting agendas are explicitly defined.</w:t>
      </w:r>
    </w:p>
    <w:p>
      <w:pPr>
        <w:numPr>
          <w:ilvl w:val="0"/>
          <w:numId w:val="1001"/>
        </w:numPr>
        <w:pStyle w:val="Compact"/>
      </w:pPr>
      <w:r>
        <w:rPr>
          <w:bCs/>
          <w:b/>
        </w:rPr>
        <w:t xml:space="preserve">Liaison Roles:</w:t>
      </w:r>
      <w:r>
        <w:t xml:space="preserve"> </w:t>
      </w:r>
      <w:r>
        <w:t xml:space="preserve">Consider appointing a local liaison or cultural mediator who can bridge the gap between international standards and local practices.</w:t>
      </w:r>
    </w:p>
    <w:bookmarkEnd w:id="25"/>
    <w:bookmarkStart w:id="26" w:name="Xf37bd47f200315a9db735162221ec83a3c3f5b6"/>
    <w:p>
      <w:pPr>
        <w:pStyle w:val="Heading2"/>
      </w:pPr>
      <w:r>
        <w:t xml:space="preserve">Sustainability and Corporate Social Responsibility (CSR)</w:t>
      </w:r>
    </w:p>
    <w:p>
      <w:pPr>
        <w:pStyle w:val="FirstParagraph"/>
      </w:pPr>
      <w:r>
        <w:rPr>
          <w:bCs/>
          <w:b/>
        </w:rPr>
        <w:t xml:space="preserve">A Local Priority</w:t>
      </w:r>
    </w:p>
    <w:p>
      <w:pPr>
        <w:pStyle w:val="BodyText"/>
      </w:pPr>
      <w:r>
        <w:t xml:space="preserve">Lyon places a high premium on sustainability and CSR. The city has ambitious goals regarding carbon neutrality, green mobility, and social inclusion. A Project Manager who integrates these values into their project scope will find greater acceptance and support from the community and regulatory bodies.</w:t>
      </w:r>
    </w:p>
    <w:p>
      <w:pPr>
        <w:pStyle w:val="BodyText"/>
      </w:pPr>
      <w:r>
        <w:t xml:space="preserve">Projects should aim to minimize environmental impact through sustainable sourcing, energy-efficient operations, and waste reduction strategies. Furthermore, engaging with local communities demonstrates corporate citizenship and enhances the project's social license to operate.</w:t>
      </w:r>
    </w:p>
    <w:bookmarkEnd w:id="26"/>
    <w:bookmarkStart w:id="27" w:name="conclusion-mastering-the-role"/>
    <w:p>
      <w:pPr>
        <w:pStyle w:val="Heading2"/>
      </w:pPr>
      <w:r>
        <w:t xml:space="preserve">Conclusion: Mastering the Role</w:t>
      </w:r>
    </w:p>
    <w:p>
      <w:pPr>
        <w:pStyle w:val="FirstParagraph"/>
      </w:pPr>
      <w:r>
        <w:rPr>
          <w:bCs/>
          <w:b/>
        </w:rPr>
        <w:t xml:space="preserve">The Project Manager as a Strategic Leader</w:t>
      </w:r>
    </w:p>
    <w:p>
      <w:pPr>
        <w:pStyle w:val="BodyText"/>
      </w:pPr>
      <w:r>
        <w:t xml:space="preserve">In conclusion, being a Project Manager in France Lyon requires more than just technical expertise. It demands cultural intelligence, legal awareness, and strategic vision. By respecting local traditions while leveraging the region's innovative potential, a Project Manager can deliver exceptional results.</w:t>
      </w:r>
    </w:p>
    <w:p>
      <w:pPr>
        <w:pStyle w:val="BodyText"/>
      </w:pPr>
      <w:r>
        <w:t xml:space="preserve">This Seminar Presentation Slides overview has highlighted that success lies in the ability to adapt global best practices to the specific context of France Lyon. Embrace the complexity, build strong relationships, and prioritize compliance and sustainability.</w:t>
      </w:r>
    </w:p>
    <w:p>
      <w:pPr>
        <w:pStyle w:val="BodyText"/>
      </w:pPr>
      <w:r>
        <w:rPr>
          <w:bCs/>
          <w:b/>
        </w:rPr>
        <w:t xml:space="preserve">Call to Action:</w:t>
      </w:r>
      <w:r>
        <w:t xml:space="preserve"> </w:t>
      </w:r>
      <w:r>
        <w:t xml:space="preserve">As you embark on your projects in this vibrant region, remember that your role is pivotal. You are not just managing tasks; you are facilitating cross-cultural collaboration and driving innovation. Let the unique spirit of France Lyon inspire your leadership approach.</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Project Manager in France Lyon</dc:title>
  <dc:creator/>
  <dc:language>en</dc:language>
  <cp:keywords/>
  <dcterms:created xsi:type="dcterms:W3CDTF">2026-07-30T01:24:48Z</dcterms:created>
  <dcterms:modified xsi:type="dcterms:W3CDTF">2026-07-30T01:24:48Z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