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Tokyo</w:t>
      </w:r>
    </w:p>
    <w:bookmarkStart w:id="21" w:name="Xa3274651096325997f813b28ad2880adeafd91c"/>
    <w:p>
      <w:pPr>
        <w:pStyle w:val="Heading1"/>
      </w:pPr>
      <w:r>
        <w:t xml:space="preserve">Seminar Presentation Slides: Mastering the Role of a Project Manager in Japan Tokyo</w:t>
      </w:r>
    </w:p>
    <w:p>
      <w:pPr>
        <w:pStyle w:val="FirstParagraph"/>
      </w:pPr>
      <w:r>
        <w:rPr>
          <w:bCs/>
          <w:b/>
        </w:rPr>
        <w:t xml:space="preserve">Date:</w:t>
      </w:r>
      <w:r>
        <w:t xml:space="preserve"> </w:t>
      </w:r>
      <w:r>
        <w:t xml:space="preserve">October 24, 2023</w:t>
      </w:r>
    </w:p>
    <w:p>
      <w:pPr>
        <w:pStyle w:val="BodyText"/>
      </w:pPr>
      <w:r>
        <w:rPr>
          <w:bCs/>
          <w:b/>
        </w:rPr>
        <w:t xml:space="preserve">Venue:</w:t>
      </w:r>
      <w:r>
        <w:t xml:space="preserve"> </w:t>
      </w:r>
      <w:r>
        <w:t xml:space="preserve">Tokyo International Forum, Main Hall</w:t>
      </w:r>
    </w:p>
    <w:p>
      <w:r>
        <w:pict>
          <v:rect style="width:0;height:1.5pt" o:hralign="center" o:hrstd="t" o:hr="t"/>
        </w:pict>
      </w:r>
    </w:p>
    <w:bookmarkStart w:id="20" w:name="welcome-and-introduction"/>
    <w:p>
      <w:pPr>
        <w:pStyle w:val="Heading2"/>
      </w:pPr>
      <w:r>
        <w:t xml:space="preserve">Welcome and Introduction</w:t>
      </w:r>
    </w:p>
    <w:p>
      <w:pPr>
        <w:pStyle w:val="FirstParagraph"/>
      </w:pPr>
      <w:r>
        <w:t xml:space="preserve">Welcome to this comprehensive seminar dedicated to the nuances of project management within one of the world's most dynamic economic hubs. Today, we focus specifically on the role of a</w:t>
      </w:r>
      <w:r>
        <w:t xml:space="preserve"> </w:t>
      </w:r>
      <w:r>
        <w:t xml:space="preserve">Project Manager</w:t>
      </w:r>
      <w:r>
        <w:t xml:space="preserve"> </w:t>
      </w:r>
      <w:r>
        <w:t xml:space="preserve">operating in the unique cultural and business landscape of</w:t>
      </w:r>
      <w:r>
        <w:t xml:space="preserve"> </w:t>
      </w:r>
      <w:r>
        <w:t xml:space="preserve">Japan Tokyo</w:t>
      </w:r>
      <w:r>
        <w:t xml:space="preserve">. As globalization continues to bridge borders, understanding how to lead teams across different cultural paradigms is no longer just an advantage—it is a necessity.</w:t>
      </w:r>
    </w:p>
    <w:p>
      <w:pPr>
        <w:pStyle w:val="BodyText"/>
      </w:pPr>
      <w:r>
        <w:t xml:space="preserve">This document serves as the core content for our</w:t>
      </w:r>
      <w:r>
        <w:t xml:space="preserve"> </w:t>
      </w:r>
      <w:r>
        <w:t xml:space="preserve">Seminar Presentation Slides</w:t>
      </w:r>
      <w:r>
        <w:t xml:space="preserve">, designed to provide actionable insights, strategic frameworks, and cultural competencies required for success. Whether you are an expatriate manager or a local professional aiming to manage international projects, this guide addresses the specific challenges posed by the business environment in</w:t>
      </w:r>
      <w:r>
        <w:t xml:space="preserve"> </w:t>
      </w:r>
      <w:r>
        <w:t xml:space="preserve">Japan Tokyo</w:t>
      </w:r>
      <w:r>
        <w:t xml:space="preserve">.</w:t>
      </w:r>
    </w:p>
    <w:bookmarkEnd w:id="20"/>
    <w:bookmarkEnd w:id="21"/>
    <w:bookmarkStart w:id="24" w:name="Xb1615062e1de7a07a8e6c79d270419fc17306b9"/>
    <w:p>
      <w:pPr>
        <w:pStyle w:val="Heading1"/>
      </w:pPr>
      <w:r>
        <w:t xml:space="preserve">Slide 1: The Unique Context of Japan Tokyo</w:t>
      </w:r>
    </w:p>
    <w:bookmarkStart w:id="22" w:name="the-global-business-hub"/>
    <w:p>
      <w:pPr>
        <w:pStyle w:val="Heading3"/>
      </w:pPr>
      <w:r>
        <w:t xml:space="preserve">The Global Business Hub</w:t>
      </w:r>
    </w:p>
    <w:p>
      <w:pPr>
        <w:pStyle w:val="FirstParagraph"/>
      </w:pPr>
      <w:r>
        <w:t xml:space="preserve">Japan Tokyo</w:t>
      </w:r>
      <w:r>
        <w:t xml:space="preserve"> </w:t>
      </w:r>
      <w:r>
        <w:t xml:space="preserve">is not merely a city; it is the beating heart of Asian commerce. It presents a paradox for any</w:t>
      </w:r>
      <w:r>
        <w:t xml:space="preserve"> </w:t>
      </w:r>
      <w:r>
        <w:t xml:space="preserve">Project Manager</w:t>
      </w:r>
      <w:r>
        <w:t xml:space="preserve">: it is a city that blends ancient tradition with cutting-edge futurism. For project leaders, this duality translates into specific operational requirements.</w:t>
      </w:r>
    </w:p>
    <w:bookmarkEnd w:id="22"/>
    <w:bookmarkStart w:id="23" w:name="cultural-depth-vs.-modern-efficiency"/>
    <w:p>
      <w:pPr>
        <w:pStyle w:val="Heading3"/>
      </w:pPr>
      <w:r>
        <w:t xml:space="preserve">Cultural Depth vs. Modern Efficiency</w:t>
      </w:r>
    </w:p>
    <w:p>
      <w:pPr>
        <w:pStyle w:val="FirstParagraph"/>
      </w:pPr>
      <w:r>
        <w:t xml:space="preserve">In many Western contexts, efficiency is king, and hierarchy can be flat. In contrast, the business culture in</w:t>
      </w:r>
      <w:r>
        <w:t xml:space="preserve"> </w:t>
      </w:r>
      <w:r>
        <w:t xml:space="preserve">Japan Tokyo</w:t>
      </w:r>
      <w:r>
        <w:t xml:space="preserve"> </w:t>
      </w:r>
      <w:r>
        <w:t xml:space="preserve">is deeply rooted in Confucian values of hierarchy, respect for seniority, and group harmony. A</w:t>
      </w:r>
      <w:r>
        <w:t xml:space="preserve"> </w:t>
      </w:r>
      <w:r>
        <w:t xml:space="preserve">Project Manager</w:t>
      </w:r>
      <w:r>
        <w:t xml:space="preserve"> </w:t>
      </w:r>
      <w:r>
        <w:t xml:space="preserve">must navigate these waters carefully. Misunderstanding these cues can lead to project stalls not because of technical failure, but due to cultural friction.</w:t>
      </w:r>
    </w:p>
    <w:p>
      <w:pPr>
        <w:pStyle w:val="BodyText"/>
      </w:pPr>
      <w:r>
        <w:rPr>
          <w:bCs/>
          <w:b/>
        </w:rPr>
        <w:t xml:space="preserve">Key Takeaway:</w:t>
      </w:r>
      <w:r>
        <w:t xml:space="preserve"> </w:t>
      </w:r>
      <w:r>
        <w:t xml:space="preserve">Success in this region requires a "Glocal" approach—global standards of project management adapted to local Japanese sensibilities.</w:t>
      </w:r>
    </w:p>
    <w:bookmarkEnd w:id="23"/>
    <w:bookmarkEnd w:id="24"/>
    <w:bookmarkStart w:id="27" w:name="X7280ef625a47c2bac294ecd3f8b36d521ea6421"/>
    <w:p>
      <w:pPr>
        <w:pStyle w:val="Heading1"/>
      </w:pPr>
      <w:r>
        <w:t xml:space="preserve">Slide 2: Core Competencies for Project Managers in Japan Tokyo</w:t>
      </w:r>
    </w:p>
    <w:bookmarkStart w:id="25" w:name="X31cdad06548667ed8f57f83d050c1ea861d8f90"/>
    <w:p>
      <w:pPr>
        <w:pStyle w:val="Heading3"/>
      </w:pPr>
      <w:r>
        <w:t xml:space="preserve">Honne and Tatemae (True Sound vs. Public Facade)</w:t>
      </w:r>
    </w:p>
    <w:p>
      <w:pPr>
        <w:pStyle w:val="FirstParagraph"/>
      </w:pPr>
      <w:r>
        <w:t xml:space="preserve">The most critical concept for any incoming or local</w:t>
      </w:r>
      <w:r>
        <w:t xml:space="preserve"> </w:t>
      </w:r>
      <w:r>
        <w:t xml:space="preserve">Project Manager</w:t>
      </w:r>
      <w:r>
        <w:t xml:space="preserve"> </w:t>
      </w:r>
      <w:r>
        <w:t xml:space="preserve">to master is the distinction between *Honne* (true feelings) and *Tatemae* (public behavior). In</w:t>
      </w:r>
      <w:r>
        <w:t xml:space="preserve"> </w:t>
      </w:r>
      <w:r>
        <w:t xml:space="preserve">Japan Tokyo</w:t>
      </w:r>
      <w:r>
        <w:t xml:space="preserve">, direct confrontation is often avoided to preserve wa (harmony). As a PM, you must learn to read between the lines. A "maybe" does not mean yes; it often means no.</w:t>
      </w:r>
    </w:p>
    <w:bookmarkEnd w:id="25"/>
    <w:bookmarkStart w:id="26" w:name="ringi-sho-the-consensus-building-process"/>
    <w:p>
      <w:pPr>
        <w:pStyle w:val="Heading3"/>
      </w:pPr>
      <w:r>
        <w:t xml:space="preserve">Ringi-Sho: The Consensus Building Process</w:t>
      </w:r>
    </w:p>
    <w:p>
      <w:pPr>
        <w:pStyle w:val="FirstParagraph"/>
      </w:pPr>
      <w:r>
        <w:t xml:space="preserve">In many Western models, decision-making is top-down. In</w:t>
      </w:r>
      <w:r>
        <w:t xml:space="preserve"> </w:t>
      </w:r>
      <w:r>
        <w:t xml:space="preserve">Japan Tokyo</w:t>
      </w:r>
      <w:r>
        <w:t xml:space="preserve">, decisions are often made via *Ringi-Sho*, a bottom-up consensus system. Documents circulate through all levels of management before approval. This process is slow but ensures total buy-in once implemented.</w:t>
      </w:r>
    </w:p>
    <w:p>
      <w:pPr>
        <w:numPr>
          <w:ilvl w:val="0"/>
          <w:numId w:val="1001"/>
        </w:numPr>
        <w:pStyle w:val="Compact"/>
      </w:pPr>
      <w:r>
        <w:rPr>
          <w:bCs/>
          <w:b/>
        </w:rPr>
        <w:t xml:space="preserve">Pace:</w:t>
      </w:r>
      <w:r>
        <w:t xml:space="preserve"> </w:t>
      </w:r>
      <w:r>
        <w:t xml:space="preserve">Expect slower initial decision-making phases.</w:t>
      </w:r>
    </w:p>
    <w:p>
      <w:pPr>
        <w:numPr>
          <w:ilvl w:val="0"/>
          <w:numId w:val="1001"/>
        </w:numPr>
        <w:pStyle w:val="Compact"/>
      </w:pPr>
      <w:r>
        <w:rPr>
          <w:bCs/>
          <w:b/>
        </w:rPr>
        <w:t xml:space="preserve">Risk Mitigation:</w:t>
      </w:r>
      <w:r>
        <w:t xml:space="preserve"> </w:t>
      </w:r>
      <w:r>
        <w:t xml:space="preserve">High execution risk reduction due to consensus.</w:t>
      </w:r>
    </w:p>
    <w:p>
      <w:pPr>
        <w:numPr>
          <w:ilvl w:val="0"/>
          <w:numId w:val="1001"/>
        </w:numPr>
        <w:pStyle w:val="Compact"/>
      </w:pPr>
      <w:r>
        <w:rPr>
          <w:bCs/>
          <w:b/>
        </w:rPr>
        <w:t xml:space="preserve">Your Role:</w:t>
      </w:r>
      <w:r>
        <w:t xml:space="preserve"> </w:t>
      </w:r>
      <w:r>
        <w:t xml:space="preserve">Your job as a Project Manager is not to push for speed, but to facilitate the circulation of information and ensure all stakeholders are aligned early on.</w:t>
      </w:r>
    </w:p>
    <w:bookmarkEnd w:id="26"/>
    <w:bookmarkEnd w:id="27"/>
    <w:bookmarkStart w:id="31" w:name="X306cb0b4a7115d1dd6dbf66a82693b05c1d08e5"/>
    <w:p>
      <w:pPr>
        <w:pStyle w:val="Heading1"/>
      </w:pPr>
      <w:r>
        <w:t xml:space="preserve">Slide 3: Communication Protocols in Japan Tokyo</w:t>
      </w:r>
    </w:p>
    <w:bookmarkStart w:id="28" w:name="the-art-of-non-verbal-communication"/>
    <w:p>
      <w:pPr>
        <w:pStyle w:val="Heading3"/>
      </w:pPr>
      <w:r>
        <w:t xml:space="preserve">The Art of Non-Verbal Communication</w:t>
      </w:r>
    </w:p>
    <w:p>
      <w:pPr>
        <w:pStyle w:val="FirstParagraph"/>
      </w:pPr>
      <w:r>
        <w:t xml:space="preserve">Silence is golden in the corporate world of</w:t>
      </w:r>
      <w:r>
        <w:t xml:space="preserve"> </w:t>
      </w:r>
      <w:r>
        <w:t xml:space="preserve">Japan Tokyo</w:t>
      </w:r>
      <w:r>
        <w:t xml:space="preserve">. It indicates thought, respect, or disagreement. A Project Manager must be comfortable with silence and avoid filling it with unnecessary chatter. Misinterpreting silence as confusion can lead to poor project outcomes.</w:t>
      </w:r>
    </w:p>
    <w:bookmarkEnd w:id="28"/>
    <w:bookmarkStart w:id="29" w:name="business-cards-meishi-rituals"/>
    <w:p>
      <w:pPr>
        <w:pStyle w:val="Heading3"/>
      </w:pPr>
      <w:r>
        <w:t xml:space="preserve">Business Cards (Meishi) Rituals</w:t>
      </w:r>
    </w:p>
    <w:p>
      <w:pPr>
        <w:pStyle w:val="FirstParagraph"/>
      </w:pPr>
      <w:r>
        <w:t xml:space="preserve">While digital communication is prevalent in tech startups in</w:t>
      </w:r>
      <w:r>
        <w:t xml:space="preserve"> </w:t>
      </w:r>
      <w:r>
        <w:t xml:space="preserve">Japan Tokyo</w:t>
      </w:r>
      <w:r>
        <w:t xml:space="preserve">, traditional sectors still rely heavily on the exchange of *Meishi*. How you present and receive this card sets the tone for your project. It is a ritual of respect. Treating it casually signals disrespect to the entire team.</w:t>
      </w:r>
    </w:p>
    <w:bookmarkEnd w:id="29"/>
    <w:bookmarkStart w:id="30" w:name="written-vs.-verbal-agreements"/>
    <w:p>
      <w:pPr>
        <w:pStyle w:val="Heading3"/>
      </w:pPr>
      <w:r>
        <w:t xml:space="preserve">Written vs. Verbal Agreements</w:t>
      </w:r>
    </w:p>
    <w:p>
      <w:pPr>
        <w:pStyle w:val="FirstParagraph"/>
      </w:pPr>
      <w:r>
        <w:t xml:space="preserve">In Western business, verbal agreements in boardrooms are often binding. In</w:t>
      </w:r>
      <w:r>
        <w:t xml:space="preserve"> </w:t>
      </w:r>
      <w:r>
        <w:t xml:space="preserve">Japan Tokyo</w:t>
      </w:r>
      <w:r>
        <w:t xml:space="preserve">, written confirmation is paramount. As a Project Manager, you must document every decision, scope change, and agreement formally via email or official documents (*Hansoku* or reports). This protects both you and your team.</w:t>
      </w:r>
    </w:p>
    <w:bookmarkEnd w:id="30"/>
    <w:bookmarkEnd w:id="31"/>
    <w:bookmarkStart w:id="34" w:name="X4ed995addd9be94e02e837762afc78f061dce93"/>
    <w:p>
      <w:pPr>
        <w:pStyle w:val="Heading1"/>
      </w:pPr>
      <w:r>
        <w:t xml:space="preserve">Slide 4: Building Trust (Shinrai) Through Omotenashi</w:t>
      </w:r>
    </w:p>
    <w:bookmarkStart w:id="32" w:name="omotenashi-anticipatory-hospitality"/>
    <w:p>
      <w:pPr>
        <w:pStyle w:val="Heading3"/>
      </w:pPr>
      <w:r>
        <w:t xml:space="preserve">Omotenashi: Anticipatory Hospitality</w:t>
      </w:r>
    </w:p>
    <w:p>
      <w:pPr>
        <w:pStyle w:val="FirstParagraph"/>
      </w:pPr>
      <w:r>
        <w:t xml:space="preserve">The concept of *Omotenashi* extends beyond hotels into business. It means anticipating needs before they are expressed. For a Project Manager, this means preparing materials in advance, considering time zone differences for international stakeholders, and ensuring the team has what they need before asking.</w:t>
      </w:r>
    </w:p>
    <w:bookmarkEnd w:id="32"/>
    <w:bookmarkStart w:id="33" w:name="nemawashi-laying-the-groundwork"/>
    <w:p>
      <w:pPr>
        <w:pStyle w:val="Heading3"/>
      </w:pPr>
      <w:r>
        <w:t xml:space="preserve">Nemawashi: Laying the Groundwork</w:t>
      </w:r>
    </w:p>
    <w:p>
      <w:pPr>
        <w:pStyle w:val="FirstParagraph"/>
      </w:pPr>
      <w:r>
        <w:t xml:space="preserve">Before an official meeting takes place, successful Project Managers in</w:t>
      </w:r>
      <w:r>
        <w:t xml:space="preserve"> </w:t>
      </w:r>
      <w:r>
        <w:t xml:space="preserve">Japan Tokyo</w:t>
      </w:r>
      <w:r>
        <w:t xml:space="preserve"> </w:t>
      </w:r>
      <w:r>
        <w:t xml:space="preserve">engage in *Nemawashi*. This informal networking and lobbying process involves speaking to key stakeholders individually to gauge their opinions and secure support. Skipping this step often leads to public disagreement during formal reviews.</w:t>
      </w:r>
    </w:p>
    <w:p>
      <w:pPr>
        <w:numPr>
          <w:ilvl w:val="0"/>
          <w:numId w:val="1002"/>
        </w:numPr>
        <w:pStyle w:val="Compact"/>
      </w:pPr>
      <w:r>
        <w:rPr>
          <w:bCs/>
          <w:b/>
        </w:rPr>
        <w:t xml:space="preserve">Action Item:</w:t>
      </w:r>
      <w:r>
        <w:t xml:space="preserve"> </w:t>
      </w:r>
      <w:r>
        <w:t xml:space="preserve">Schedule informal coffee meetings or drinks (Nomikai) with key decision-makers before critical project milestones.</w:t>
      </w:r>
    </w:p>
    <w:p>
      <w:pPr>
        <w:numPr>
          <w:ilvl w:val="0"/>
          <w:numId w:val="1002"/>
        </w:numPr>
        <w:pStyle w:val="Compact"/>
      </w:pPr>
      <w:r>
        <w:rPr>
          <w:bCs/>
          <w:b/>
        </w:rPr>
        <w:t xml:space="preserve">Purpose:</w:t>
      </w:r>
      <w:r>
        <w:t xml:space="preserve"> </w:t>
      </w:r>
      <w:r>
        <w:t xml:space="preserve">To build personal relationships (*Kizuna*) which are the currency of trust in this region.</w:t>
      </w:r>
    </w:p>
    <w:bookmarkEnd w:id="33"/>
    <w:bookmarkEnd w:id="34"/>
    <w:bookmarkStart w:id="38" w:name="X2ede1a833b79b0ffc8300cf8527ca904ebfe8e5"/>
    <w:p>
      <w:pPr>
        <w:pStyle w:val="Heading1"/>
      </w:pPr>
      <w:r>
        <w:t xml:space="preserve">Slide 5: Managing Team Dynamics and Hierarchy</w:t>
      </w:r>
    </w:p>
    <w:bookmarkStart w:id="35" w:name="seniority-matters"/>
    <w:p>
      <w:pPr>
        <w:pStyle w:val="Heading3"/>
      </w:pPr>
      <w:r>
        <w:t xml:space="preserve">Seniority Matters</w:t>
      </w:r>
    </w:p>
    <w:p>
      <w:pPr>
        <w:pStyle w:val="FirstParagraph"/>
      </w:pPr>
      <w:r>
        <w:t xml:space="preserve">In the context of a Project Manager in</w:t>
      </w:r>
      <w:r>
        <w:t xml:space="preserve"> </w:t>
      </w:r>
      <w:r>
        <w:t xml:space="preserve">Japan Tokyo</w:t>
      </w:r>
      <w:r>
        <w:t xml:space="preserve">, age and tenure often dictate authority. If you are younger than your team members, you must demonstrate humility and respect. However, this does not mean lacking authority. It means exercising authority through consensus-building rather than command-and-control.</w:t>
      </w:r>
    </w:p>
    <w:bookmarkEnd w:id="35"/>
    <w:bookmarkStart w:id="36" w:name="the-group-vs.-the-individual"/>
    <w:p>
      <w:pPr>
        <w:pStyle w:val="Heading3"/>
      </w:pPr>
      <w:r>
        <w:t xml:space="preserve">The Group vs. The Individual</w:t>
      </w:r>
    </w:p>
    <w:p>
      <w:pPr>
        <w:pStyle w:val="FirstParagraph"/>
      </w:pPr>
      <w:r>
        <w:t xml:space="preserve">Credit is given to the group; blame is often absorbed by the leader or shared collectively. A Project Manager must protect their team from external criticism while ensuring high standards are met. Public shaming is strictly prohibited and can destroy team morale instantly.</w:t>
      </w:r>
    </w:p>
    <w:bookmarkEnd w:id="36"/>
    <w:bookmarkStart w:id="37" w:name="mentorship-shihai"/>
    <w:p>
      <w:pPr>
        <w:pStyle w:val="Heading3"/>
      </w:pPr>
      <w:r>
        <w:t xml:space="preserve">Mentorship (Shihai)</w:t>
      </w:r>
    </w:p>
    <w:p>
      <w:pPr>
        <w:pStyle w:val="FirstParagraph"/>
      </w:pPr>
      <w:r>
        <w:t xml:space="preserve">The relationship between a senior Project Manager and junior staff often resembles a mentor-apprentice dynamic rather than just boss-employee. Investing time in the professional development of your Japanese team members fosters intense loyalty and high-performance output.</w:t>
      </w:r>
    </w:p>
    <w:bookmarkEnd w:id="37"/>
    <w:bookmarkEnd w:id="38"/>
    <w:bookmarkStart w:id="41" w:name="slide-6-time-management-and-punctuality"/>
    <w:p>
      <w:pPr>
        <w:pStyle w:val="Heading1"/>
      </w:pPr>
      <w:r>
        <w:t xml:space="preserve">Slide 6: Time Management and Punctuality</w:t>
      </w:r>
    </w:p>
    <w:bookmarkStart w:id="39" w:name="the-shinkansen-standard"/>
    <w:p>
      <w:pPr>
        <w:pStyle w:val="Heading3"/>
      </w:pPr>
      <w:r>
        <w:t xml:space="preserve">The Shinkansen Standard</w:t>
      </w:r>
    </w:p>
    <w:p>
      <w:pPr>
        <w:pStyle w:val="FirstParagraph"/>
      </w:pPr>
      <w:r>
        <w:t xml:space="preserve">Punctuality in</w:t>
      </w:r>
      <w:r>
        <w:t xml:space="preserve"> </w:t>
      </w:r>
      <w:r>
        <w:t xml:space="preserve">Japan Tokyo</w:t>
      </w:r>
      <w:r>
        <w:t xml:space="preserve"> </w:t>
      </w:r>
      <w:r>
        <w:t xml:space="preserve">is not just a courtesy; it is a reflection of character. Arriving late to a project meeting implies that you do not respect the time of your colleagues. As a Project Manager, you must arrive 5-10 minutes early.</w:t>
      </w:r>
    </w:p>
    <w:bookmarkEnd w:id="39"/>
    <w:bookmarkStart w:id="40" w:name="blooming-time-hou-ren-so"/>
    <w:p>
      <w:pPr>
        <w:pStyle w:val="Heading3"/>
      </w:pPr>
      <w:r>
        <w:t xml:space="preserve">Blooming Time (Hou-Ren-So)</w:t>
      </w:r>
    </w:p>
    <w:p>
      <w:pPr>
        <w:pStyle w:val="FirstParagraph"/>
      </w:pPr>
      <w:r>
        <w:t xml:space="preserve">The golden rule of communication in Japan is *Hou-Ren-So*:</w:t>
      </w:r>
      <w:r>
        <w:br/>
      </w:r>
      <w:r>
        <w:rPr>
          <w:bCs/>
          <w:b/>
        </w:rPr>
        <w:t xml:space="preserve">H</w:t>
      </w:r>
      <w:r>
        <w:t xml:space="preserve">oudan (Report)</w:t>
      </w:r>
      <w:r>
        <w:br/>
      </w:r>
      <w:r>
        <w:rPr>
          <w:bCs/>
          <w:b/>
        </w:rPr>
        <w:t xml:space="preserve">R</w:t>
      </w:r>
      <w:r>
        <w:rPr>
          <w:bCs/>
          <w:b/>
          <w:bCs/>
          <w:b/>
        </w:rPr>
        <w:t xml:space="preserve">S</w:t>
      </w:r>
    </w:p>
    <w:p>
      <w:pPr>
        <w:pStyle w:val="BodyText"/>
      </w:pPr>
      <w:r>
        <w:t xml:space="preserve">This cyclical process ensures that information flows smoothly. As a Project Manager, you must encourage your team to practice *Hou-Ren-So* rigorously. Late reporting of bad news is considered worse than the mistake itself.</w:t>
      </w:r>
    </w:p>
    <w:bookmarkEnd w:id="40"/>
    <w:bookmarkEnd w:id="41"/>
    <w:bookmarkStart w:id="45" w:name="Xe492bea646ef0c783ba2457ecc0840805a61035"/>
    <w:p>
      <w:pPr>
        <w:pStyle w:val="Heading1"/>
      </w:pPr>
      <w:r>
        <w:t xml:space="preserve">Slide 7: Navigating Crisis and Change Management</w:t>
      </w:r>
    </w:p>
    <w:bookmarkStart w:id="42" w:name="risk-aversion-vs.-innovation"/>
    <w:p>
      <w:pPr>
        <w:pStyle w:val="Heading3"/>
      </w:pPr>
      <w:r>
        <w:t xml:space="preserve">Risk Aversion vs. Innovation</w:t>
      </w:r>
    </w:p>
    <w:p>
      <w:pPr>
        <w:pStyle w:val="FirstParagraph"/>
      </w:pPr>
      <w:r>
        <w:t xml:space="preserve">Japan Tokyo</w:t>
      </w:r>
      <w:r>
        <w:t xml:space="preserve">'s corporate culture has historically been risk-averse. Introducing agile methodologies or significant scope changes requires careful change management. You cannot simply announce a pivot; you must explain the rationale through data and consensus (*Nemawashi*).</w:t>
      </w:r>
    </w:p>
    <w:bookmarkEnd w:id="42"/>
    <w:bookmarkStart w:id="43" w:name="Xbccc38a30c89e6d86221f328508485b526a3ec3"/>
    <w:p>
      <w:pPr>
        <w:pStyle w:val="Heading3"/>
      </w:pPr>
      <w:r>
        <w:t xml:space="preserve">The Role of the Project Manager as Mediator</w:t>
      </w:r>
    </w:p>
    <w:p>
      <w:pPr>
        <w:pStyle w:val="FirstParagraph"/>
      </w:pPr>
      <w:r>
        <w:t xml:space="preserve">In times of crisis, the Project Manager in this context acts as a shield for the team. You absorb pressure from upper management or clients and filter it into actionable, calm instructions for your team. Maintaining a calm demeanor (*Fudoushin*) is essential to prevent panic.</w:t>
      </w:r>
    </w:p>
    <w:bookmarkEnd w:id="43"/>
    <w:bookmarkStart w:id="44" w:name="digital-transformation-dx"/>
    <w:p>
      <w:pPr>
        <w:pStyle w:val="Heading3"/>
      </w:pPr>
      <w:r>
        <w:t xml:space="preserve">Digital Transformation (DX)</w:t>
      </w:r>
    </w:p>
    <w:p>
      <w:pPr>
        <w:pStyle w:val="FirstParagraph"/>
      </w:pPr>
      <w:r>
        <w:t xml:space="preserve">Currently, there is a massive push for Digital Transformation in</w:t>
      </w:r>
      <w:r>
        <w:t xml:space="preserve"> </w:t>
      </w:r>
      <w:r>
        <w:t xml:space="preserve">Japan Tokyo</w:t>
      </w:r>
      <w:r>
        <w:t xml:space="preserve">. Project Managers are at the forefront of this change. Bridging the gap between legacy paper-based systems and modern cloud-based tools requires patience and extensive training support.</w:t>
      </w:r>
    </w:p>
    <w:bookmarkEnd w:id="44"/>
    <w:bookmarkEnd w:id="45"/>
    <w:bookmarkStart w:id="47" w:name="slide-8-conclusion-and-strategic-roadmap"/>
    <w:p>
      <w:pPr>
        <w:pStyle w:val="Heading1"/>
      </w:pPr>
      <w:r>
        <w:t xml:space="preserve">Slide 8: Conclusion and Strategic Roadmap</w:t>
      </w:r>
    </w:p>
    <w:bookmarkStart w:id="46" w:name="the-holistic-project-manager"/>
    <w:p>
      <w:pPr>
        <w:pStyle w:val="Heading3"/>
      </w:pPr>
      <w:r>
        <w:t xml:space="preserve">The Holistic Project Manager</w:t>
      </w:r>
    </w:p>
    <w:p>
      <w:pPr>
        <w:pStyle w:val="FirstParagraph"/>
      </w:pPr>
      <w:r>
        <w:t xml:space="preserve">To succeed as a Project Manager in the vibrant, complex landscape of</w:t>
      </w:r>
      <w:r>
        <w:t xml:space="preserve"> </w:t>
      </w:r>
      <w:r>
        <w:t xml:space="preserve">Japan Tokyo</w:t>
      </w:r>
      <w:r>
        <w:t xml:space="preserve">, one must be a cultural diplomat as much as a technical leader. The strategies outlined in these Seminar Presentation Slides emphasize that technical skills are insufficient without cultural intelligence.</w:t>
      </w:r>
    </w:p>
    <w:p>
      <w:pPr>
        <w:pStyle w:val="BodyText"/>
      </w:pPr>
      <w:r>
        <w:t xml:space="preserve">Summary of Key Actions:</w:t>
      </w:r>
    </w:p>
    <w:p>
      <w:pPr>
        <w:numPr>
          <w:ilvl w:val="0"/>
          <w:numId w:val="1003"/>
        </w:numPr>
        <w:pStyle w:val="Compact"/>
      </w:pPr>
      <w:r>
        <w:rPr>
          <w:bCs/>
          <w:b/>
        </w:rPr>
        <w:t xml:space="preserve">Audit your communication style:</w:t>
      </w:r>
      <w:r>
        <w:t xml:space="preserve"> </w:t>
      </w:r>
      <w:r>
        <w:t xml:space="preserve">Adopt *Hou-Ren-So* and read between the lines (*Tatemae*).</w:t>
      </w:r>
    </w:p>
    <w:p>
      <w:pPr>
        <w:numPr>
          <w:ilvl w:val="0"/>
          <w:numId w:val="1003"/>
        </w:numPr>
        <w:pStyle w:val="Compact"/>
      </w:pPr>
      <w:r>
        <w:rPr>
          <w:bCs/>
          <w:b/>
          <w:iCs/>
          <w:i/>
        </w:rPr>
        <w:t xml:space="preserve">Prioritize Consensus:</w:t>
      </w:r>
      <w:r>
        <w:t xml:space="preserve"> </w:t>
      </w:r>
      <w:r>
        <w:t xml:space="preserve">Use *Nemawashi* before formal meetings.</w:t>
      </w:r>
    </w:p>
    <w:p>
      <w:pPr>
        <w:numPr>
          <w:ilvl w:val="0"/>
          <w:numId w:val="1003"/>
        </w:numPr>
        <w:pStyle w:val="Compact"/>
      </w:pPr>
      <w:r>
        <w:rPr>
          <w:bCs/>
          <w:b/>
        </w:rPr>
        <w:t xml:space="preserve">Show Respect:</w:t>
      </w:r>
      <w:r>
        <w:t xml:space="preserve"> </w:t>
      </w:r>
      <w:r>
        <w:t xml:space="preserve">Honor hierarchy, punctuality, and rituals like card exchanges.</w:t>
      </w:r>
    </w:p>
    <w:p>
      <w:pPr>
        <w:numPr>
          <w:ilvl w:val="0"/>
          <w:numId w:val="1003"/>
        </w:numPr>
        <w:pStyle w:val="Compact"/>
      </w:pPr>
      <w:r>
        <w:rPr>
          <w:bCs/>
          <w:b/>
        </w:rPr>
        <w:t xml:space="preserve">Foster Trust:</w:t>
      </w:r>
      <w:r>
        <w:t xml:space="preserve"> </w:t>
      </w:r>
      <w:r>
        <w:t xml:space="preserve">Invest in relationships (*Kizuna*) and demonstrate *Omotenashi*.</w:t>
      </w:r>
    </w:p>
    <w:p>
      <w:pPr>
        <w:pStyle w:val="FirstParagraph"/>
      </w:pPr>
      <w:r>
        <w:t xml:space="preserve">The role of a Project Manager is evolving. In the era of global collaboration, the ability to lead in diverse environments like</w:t>
      </w:r>
      <w:r>
        <w:t xml:space="preserve"> </w:t>
      </w:r>
      <w:r>
        <w:t xml:space="preserve">Japan Tokyo</w:t>
      </w:r>
      <w:r>
        <w:t xml:space="preserve"> </w:t>
      </w:r>
      <w:r>
        <w:t xml:space="preserve">is a competitive advantage that defines modern leadership excellence. Thank you for your attention.</w:t>
      </w:r>
    </w:p>
    <w:bookmarkEnd w:id="46"/>
    <w:bookmarkEnd w:id="47"/>
    <w:bookmarkStart w:id="48" w:name="seminar-presentation-slides-qa-session"/>
    <w:p>
      <w:pPr>
        <w:pStyle w:val="Heading1"/>
      </w:pPr>
      <w:r>
        <w:t xml:space="preserve">Seminar Presentation Slides: Q&amp;A Session</w:t>
      </w:r>
    </w:p>
    <w:p>
      <w:pPr>
        <w:pStyle w:val="FirstParagraph"/>
      </w:pPr>
      <w:r>
        <w:t xml:space="preserve">We now open the floor for questions regarding project management in specific sectors of</w:t>
      </w:r>
      <w:r>
        <w:t xml:space="preserve"> </w:t>
      </w:r>
      <w:r>
        <w:t xml:space="preserve">Japan Tokyo</w:t>
      </w:r>
      <w:r>
        <w:t xml:space="preserve">, such as IT, Manufacturing, or Construction. Our experts are ready to discuss real-world case studies involving Project Managers who have successfully navigated these cultural complexities.</w:t>
      </w:r>
    </w:p>
    <w:p>
      <w:r>
        <w:pict>
          <v:rect style="width:0;height:1.5pt" o:hralign="center" o:hrstd="t" o:hr="t"/>
        </w:pict>
      </w:r>
    </w:p>
    <w:p>
      <w:pPr>
        <w:pStyle w:val="FirstParagraph"/>
      </w:pPr>
      <w:r>
        <w:rPr>
          <w:iCs/>
          <w:i/>
        </w:rPr>
        <w:t xml:space="preserve">Note: All content herein is adapted for professional educational purposes regarding the specific geopolitical and corporate culture of Japan Tokyo.</w:t>
      </w:r>
    </w:p>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Japan Tokyo</dc:title>
  <dc:creator/>
  <dc:language>en</dc:language>
  <cp:keywords/>
  <dcterms:created xsi:type="dcterms:W3CDTF">2026-07-29T16:01:19Z</dcterms:created>
  <dcterms:modified xsi:type="dcterms:W3CDTF">2026-07-29T16:01:19Z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