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Role, Challenges, and Strategic Imperatives of the Project Manager in United Kingdom London</w:t>
      </w:r>
    </w:p>
    <w:p>
      <w:pPr>
        <w:pStyle w:val="BodyText"/>
      </w:pPr>
      <w:r>
        <w:rPr>
          <w:iCs/>
          <w:i/>
        </w:rPr>
        <w:t xml:space="preserve">Date:</w:t>
      </w:r>
      <w:r>
        <w:t xml:space="preserve"> </w:t>
      </w:r>
      <w:r>
        <w:t xml:space="preserve">October 2023 |</w:t>
      </w:r>
      <w:r>
        <w:t xml:space="preserve"> </w:t>
      </w:r>
      <w:r>
        <w:rPr>
          <w:iCs/>
          <w:i/>
        </w:rPr>
        <w:t xml:space="preserve">Audience:</w:t>
      </w:r>
      <w:r>
        <w:t xml:space="preserve"> </w:t>
      </w:r>
      <w:r>
        <w:t xml:space="preserve">Senior Management &amp; HR Stakeholders</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critical role of the Project Manager within the dynamic business environment of United Kingdom London. As one of the world’s leading financial and professional services hubs, London presents a unique set of opportunities and complexities for project delivery.</w:t>
      </w:r>
    </w:p>
    <w:p>
      <w:pPr>
        <w:pStyle w:val="BodyText"/>
      </w:pPr>
      <w:r>
        <w:t xml:space="preserve">This document serves as both a detailed guide and a structural outline for our upcoming seminar presentation slides. It is designed to provide deep insights into how Project Managers must adapt their methodologies to thrive in the specific regulatory, cultural, and economic landscape of United Kingdom London. We will explore why the traditional project management paradigms are no longer sufficient in this high-stakes environment and what modern competencies are required for success.</w:t>
      </w:r>
    </w:p>
    <w:p>
      <w:pPr>
        <w:pStyle w:val="BodyText"/>
      </w:pPr>
      <w:r>
        <w:rPr>
          <w:bCs/>
          <w:b/>
        </w:rPr>
        <w:t xml:space="preserve">Key Objective:</w:t>
      </w:r>
      <w:r>
        <w:t xml:space="preserve"> </w:t>
      </w:r>
      <w:r>
        <w:t xml:space="preserve">To define the evolving responsibilities of the Project Manager in United Kingdom London and to outline strategies for enhancing operational efficiency, compliance, and stakeholder satisfaction within this specific geographic context.</w:t>
      </w:r>
    </w:p>
    <w:bookmarkEnd w:id="21"/>
    <w:bookmarkStart w:id="22" w:name="X4ef5fe70731d51d9c894feb2c6c76fe8ab6554f"/>
    <w:p>
      <w:pPr>
        <w:pStyle w:val="Heading2"/>
      </w:pPr>
      <w:r>
        <w:t xml:space="preserve">Slide 2: The Unique Landscape of United Kingdom London</w:t>
      </w:r>
    </w:p>
    <w:p>
      <w:pPr>
        <w:pStyle w:val="FirstParagraph"/>
      </w:pPr>
      <w:r>
        <w:t xml:space="preserve">The city of United Kingdom London is not merely a location; it is a complex ecosystem characterized by high velocity, intense competition, and rigorous standards. For any Project Manager operating in this region, understanding the local context is paramount.</w:t>
      </w:r>
    </w:p>
    <w:p>
      <w:pPr>
        <w:numPr>
          <w:ilvl w:val="0"/>
          <w:numId w:val="1001"/>
        </w:numPr>
        <w:pStyle w:val="Compact"/>
      </w:pPr>
      <w:r>
        <w:rPr>
          <w:bCs/>
          <w:b/>
        </w:rPr>
        <w:t xml:space="preserve">Economic Diversity:</w:t>
      </w:r>
      <w:r>
        <w:t xml:space="preserve"> </w:t>
      </w:r>
      <w:r>
        <w:t xml:space="preserve">From fintech startups in Shoreditch to legacy banking institutions in the City of London and creative agencies in Soho, the industries vary wildly. A Project Manager must be agile enough to pivot between regulatory-heavy financial projects and innovative tech-driven initiatives.</w:t>
      </w:r>
    </w:p>
    <w:p>
      <w:pPr>
        <w:numPr>
          <w:ilvl w:val="0"/>
          <w:numId w:val="1001"/>
        </w:numPr>
        <w:pStyle w:val="Compact"/>
      </w:pPr>
      <w:r>
        <w:rPr>
          <w:bCs/>
          <w:b/>
        </w:rPr>
        <w:t xml:space="preserve">Regulatory Environment:</w:t>
      </w:r>
      <w:r>
        <w:t xml:space="preserve"> </w:t>
      </w:r>
      <w:r>
        <w:t xml:space="preserve">The United Kingdom has undergone significant changes post-Brexit, affecting trade, data protection (GDPR vs. UK GDPR), and labor laws. Project Managers in United Kingdom London must possess a robust understanding of these regulatory frameworks to ensure projects do not face legal hurdles or compliance failures.</w:t>
      </w:r>
    </w:p>
    <w:p>
      <w:pPr>
        <w:numPr>
          <w:ilvl w:val="0"/>
          <w:numId w:val="1001"/>
        </w:numPr>
        <w:pStyle w:val="Compact"/>
      </w:pPr>
      <w:r>
        <w:rPr>
          <w:bCs/>
          <w:b/>
        </w:rPr>
        <w:t xml:space="preserve">Cultural Nuances:</w:t>
      </w:r>
      <w:r>
        <w:t xml:space="preserve"> </w:t>
      </w:r>
      <w:r>
        <w:t xml:space="preserve">London is multicultural and international. A Project Manager here must demonstrate high cultural intelligence (CQ), managing teams composed of individuals from dozens of different backgrounds while navigating the subtle British professional etiquette that still pervades business interactions.</w:t>
      </w:r>
    </w:p>
    <w:bookmarkEnd w:id="22"/>
    <w:bookmarkStart w:id="23" w:name="X657a0204a2518d0cf2f2b2038b7966f1d830b0c"/>
    <w:p>
      <w:pPr>
        <w:pStyle w:val="Heading2"/>
      </w:pPr>
      <w:r>
        <w:t xml:space="preserve">Slide 3: Core Competencies for the Modern Project Manager</w:t>
      </w:r>
    </w:p>
    <w:p>
      <w:pPr>
        <w:pStyle w:val="FirstParagraph"/>
      </w:pPr>
      <w:r>
        <w:t xml:space="preserve">To succeed in United Kingdom London, the Project Manager must evolve beyond traditional administrative oversight. The demand is for strategic leaders who can navigate ambiguity.</w:t>
      </w:r>
    </w:p>
    <w:p>
      <w:pPr>
        <w:numPr>
          <w:ilvl w:val="0"/>
          <w:numId w:val="1002"/>
        </w:numPr>
        <w:pStyle w:val="Compact"/>
      </w:pPr>
      <w:r>
        <w:rPr>
          <w:bCs/>
          <w:b/>
        </w:rPr>
        <w:t xml:space="preserve">Astute Risk Management:</w:t>
      </w:r>
      <w:r>
        <w:t xml:space="preserve"> </w:t>
      </w:r>
      <w:r>
        <w:t xml:space="preserve">In a city where market shifts can happen overnight, risk management is not just about mitigation but also about opportunistic agility. Project Managers must identify regulatory risks, currency fluctuations, and supply chain disruptions specific to the UK-EU relationship.</w:t>
      </w:r>
    </w:p>
    <w:p>
      <w:pPr>
        <w:numPr>
          <w:ilvl w:val="0"/>
          <w:numId w:val="1002"/>
        </w:numPr>
        <w:pStyle w:val="Compact"/>
      </w:pPr>
      <w:r>
        <w:rPr>
          <w:bCs/>
          <w:b/>
        </w:rPr>
        <w:t xml:space="preserve">Digital Fluency:</w:t>
      </w:r>
      <w:r>
        <w:t xml:space="preserve"> </w:t>
      </w:r>
      <w:r>
        <w:t xml:space="preserve">London is a global tech hub. A Project Manager must be proficient in digital tools such as Jira, MS Project, Asana, and cloud-based collaboration platforms. Furthermore, they must understand the implications of emerging technologies like AI and blockchain on their specific project scope.</w:t>
      </w:r>
    </w:p>
    <w:p>
      <w:pPr>
        <w:numPr>
          <w:ilvl w:val="0"/>
          <w:numId w:val="1002"/>
        </w:numPr>
        <w:pStyle w:val="Compact"/>
      </w:pPr>
      <w:r>
        <w:rPr>
          <w:bCs/>
          <w:b/>
        </w:rPr>
        <w:t xml:space="preserve">Stakeholder Empathy:</w:t>
      </w:r>
      <w:r>
        <w:t xml:space="preserve"> </w:t>
      </w:r>
      <w:r>
        <w:t xml:space="preserve">The ability to manage expectations is crucial. In United Kingdom London, stakeholders are often sophisticated investors or executives who demand transparency and data-driven decision-making. The Project Manager must act as a bridge between technical teams and business goals, translating complex jargon into actionable business value.</w:t>
      </w:r>
    </w:p>
    <w:bookmarkEnd w:id="23"/>
    <w:bookmarkStart w:id="24" w:name="X0e8ec4f8e9c00aaaeb8d10632efd58ea655cb93"/>
    <w:p>
      <w:pPr>
        <w:pStyle w:val="Heading2"/>
      </w:pPr>
      <w:r>
        <w:t xml:space="preserve">Slide 4: Methodologies in Practice: Agile vs. Waterfall</w:t>
      </w:r>
    </w:p>
    <w:p>
      <w:pPr>
        <w:pStyle w:val="FirstParagraph"/>
      </w:pPr>
      <w:r>
        <w:t xml:space="preserve">The choice of project management methodology in United Kingdom London often depends on the industry sector, but a hybrid approach is increasingly becoming the standard.</w:t>
      </w:r>
    </w:p>
    <w:p>
      <w:pPr>
        <w:pStyle w:val="BodyText"/>
      </w:pPr>
      <w:r>
        <w:rPr>
          <w:bCs/>
          <w:b/>
        </w:rPr>
        <w:t xml:space="preserve">The Rise of Agile:</w:t>
      </w:r>
      <w:r>
        <w:t xml:space="preserve"> </w:t>
      </w:r>
      <w:r>
        <w:t xml:space="preserve">In software development and product innovation sectors within London, Agile methodologies (Scrum, Kanban) are dominant. The Project Manager or Scrum Master facilitates rapid iteration and customer feedback loops. This is essential in a fast-paced market like London where time-to-market is a competitive advantage.</w:t>
      </w:r>
    </w:p>
    <w:p>
      <w:pPr>
        <w:pStyle w:val="BodyText"/>
      </w:pPr>
      <w:r>
        <w:rPr>
          <w:bCs/>
          <w:b/>
        </w:rPr>
        <w:t xml:space="preserve">The Persistence of Waterfall:</w:t>
      </w:r>
      <w:r>
        <w:t xml:space="preserve"> </w:t>
      </w:r>
      <w:r>
        <w:t xml:space="preserve">However, in sectors such as construction, infrastructure, and large-scale financial restructuring within the United Kingdom, predictive (Waterfall) methodologies remain prevalent due to the need for strict compliance and fixed budgets. The modern Project Manager in United Kingdom London must be bilingual in methodology terms—able to switch between adaptive Agile frameworks for tech components and rigid Waterfall controls for regulatory or physical deliverables.</w:t>
      </w:r>
    </w:p>
    <w:bookmarkEnd w:id="24"/>
    <w:bookmarkStart w:id="25" w:name="Xcbcec71c73525d21332cfdb2b19f03f54f5f903"/>
    <w:p>
      <w:pPr>
        <w:pStyle w:val="Heading2"/>
      </w:pPr>
      <w:r>
        <w:t xml:space="preserve">Slide 5: Regulatory Compliance and Ethical Standards</w:t>
      </w:r>
    </w:p>
    <w:p>
      <w:pPr>
        <w:pStyle w:val="FirstParagraph"/>
      </w:pPr>
      <w:r>
        <w:t xml:space="preserve">A significant portion of the Project Manager’s role in United Kingdom London revolves around ensuring strict adherence to legal and ethical standards. Failure here can result in severe penalties, reputational damage, or project termination.</w:t>
      </w:r>
    </w:p>
    <w:p>
      <w:pPr>
        <w:numPr>
          <w:ilvl w:val="0"/>
          <w:numId w:val="1003"/>
        </w:numPr>
        <w:pStyle w:val="Compact"/>
      </w:pPr>
      <w:r>
        <w:rPr>
          <w:bCs/>
          <w:b/>
        </w:rPr>
        <w:t xml:space="preserve">Data Protection:</w:t>
      </w:r>
      <w:r>
        <w:t xml:space="preserve"> </w:t>
      </w:r>
      <w:r>
        <w:t xml:space="preserve">With the UK GDPR enforcement by the Information Commissioner's Office (ICO), Project Managers handling personal data must implement privacy-by-design principles from day one.</w:t>
      </w:r>
    </w:p>
    <w:p>
      <w:pPr>
        <w:numPr>
          <w:ilvl w:val="0"/>
          <w:numId w:val="1003"/>
        </w:numPr>
        <w:pStyle w:val="Compact"/>
      </w:pPr>
      <w:r>
        <w:rPr>
          <w:bCs/>
          <w:b/>
        </w:rPr>
        <w:t xml:space="preserve">FCA Regulations:</w:t>
      </w:r>
      <w:r>
        <w:t xml:space="preserve"> </w:t>
      </w:r>
      <w:r>
        <w:t xml:space="preserve">For those in financial services, compliance with the Financial Conduct Authority is non-negotiable. The Project Manager must ensure that all project deliverables meet audit-ready standards.</w:t>
      </w:r>
    </w:p>
    <w:p>
      <w:pPr>
        <w:numPr>
          <w:ilvl w:val="0"/>
          <w:numId w:val="1003"/>
        </w:numPr>
        <w:pStyle w:val="Compact"/>
      </w:pPr>
      <w:r>
        <w:rPr>
          <w:bCs/>
          <w:b/>
        </w:rPr>
        <w:t xml:space="preserve">Sustainability and ESG:</w:t>
      </w:r>
      <w:r>
        <w:t xml:space="preserve">: There is a growing demand for Environmental, Social, and Governance (ESG) compliance. Project Managers in London are increasingly tasked with ensuring their projects contribute to net-zero goals and adhere to sustainable procurement practices, reflecting the United Kingdom’s national climate commitments.</w:t>
      </w:r>
    </w:p>
    <w:bookmarkEnd w:id="25"/>
    <w:bookmarkStart w:id="26" w:name="X81498a5851afa7f441f30129ce1daf7ee5ff3bc"/>
    <w:p>
      <w:pPr>
        <w:pStyle w:val="Heading2"/>
      </w:pPr>
      <w:r>
        <w:t xml:space="preserve">Slide 6: Leadership and Team Dynamics in a Hybrid World</w:t>
      </w:r>
    </w:p>
    <w:p>
      <w:pPr>
        <w:pStyle w:val="FirstParagraph"/>
      </w:pPr>
      <w:r>
        <w:t xml:space="preserve">The post-pandemic work environment has fundamentally changed how teams operate in United Kingdom London. The Project Manager is now often a remote or hybrid leader.</w:t>
      </w:r>
    </w:p>
    <w:p>
      <w:pPr>
        <w:pStyle w:val="BodyText"/>
      </w:pPr>
      <w:r>
        <w:rPr>
          <w:bCs/>
          <w:b/>
        </w:rPr>
        <w:t xml:space="preserve">Managing Distributed Teams:</w:t>
      </w:r>
      <w:r>
        <w:t xml:space="preserve"> </w:t>
      </w:r>
      <w:r>
        <w:t xml:space="preserve">Many firms in London operate on flexible working models. The Project Manager must master asynchronous communication, ensuring that documentation is clear and decisions are recorded accurately to prevent silos. Tools like Microsoft Teams and Slack are integral to maintaining cohesion.</w:t>
      </w:r>
    </w:p>
    <w:p>
      <w:pPr>
        <w:pStyle w:val="BodyText"/>
      </w:pPr>
      <w:r>
        <w:rPr>
          <w:bCs/>
          <w:b/>
        </w:rPr>
        <w:t xml:space="preserve">Inclusive Leadership:</w:t>
      </w:r>
      <w:r>
        <w:t xml:space="preserve">: London’s workforce is diverse. The Project Manager must foster an inclusive culture where all team members feel valued. This involves recognizing different working styles, accommodating religious and cultural holidays, and promoting diversity in hiring practices for project staff. A cohesive team in United Kingdom London drives higher productivity and innovation.</w:t>
      </w:r>
    </w:p>
    <w:bookmarkEnd w:id="26"/>
    <w:bookmarkStart w:id="27" w:name="X359cee72e2ef9ea706519d55015a3adabdaeeef"/>
    <w:p>
      <w:pPr>
        <w:pStyle w:val="Heading2"/>
      </w:pPr>
      <w:r>
        <w:t xml:space="preserve">Slide 7: Financial Acumen and Resource Management</w:t>
      </w:r>
    </w:p>
    <w:p>
      <w:pPr>
        <w:pStyle w:val="FirstParagraph"/>
      </w:pPr>
      <w:r>
        <w:t xml:space="preserve">Labor and operational costs in United Kingdom London are among the highest in Europe. Therefore, the Project Manager must possess strong financial acumen.</w:t>
      </w:r>
    </w:p>
    <w:p>
      <w:pPr>
        <w:numPr>
          <w:ilvl w:val="0"/>
          <w:numId w:val="1004"/>
        </w:numPr>
        <w:pStyle w:val="Compact"/>
      </w:pPr>
      <w:r>
        <w:rPr>
          <w:bCs/>
          <w:b/>
        </w:rPr>
        <w:t xml:space="preserve">Budget Precision:</w:t>
      </w:r>
      <w:r>
        <w:t xml:space="preserve">: Every pound spent must be justified. Project Managers need to conduct rigorous cost-benefit analyses and track burn rates closely. Inflationary pressures in the UK market add another layer of complexity, requiring contingency planning that accounts for rising material and labor costs.</w:t>
      </w:r>
    </w:p>
    <w:p>
      <w:pPr>
        <w:numPr>
          <w:ilvl w:val="0"/>
          <w:numId w:val="1004"/>
        </w:numPr>
        <w:pStyle w:val="Compact"/>
      </w:pPr>
      <w:r>
        <w:rPr>
          <w:bCs/>
          <w:b/>
        </w:rPr>
        <w:t xml:space="preserve">Resource Optimization:</w:t>
      </w:r>
      <w:r>
        <w:t xml:space="preserve">: With a competitive talent market, acquiring and retaining skilled professionals is challenging. The Project Manager must focus on upskilling existing teams rather than relying solely on external recruitment, which is often time-consuming and expensive in London’s saturated market.</w:t>
      </w:r>
    </w:p>
    <w:bookmarkEnd w:id="27"/>
    <w:bookmarkStart w:id="28" w:name="Xb1cc5291e6e49ed86344f36296eed014b9f4c23"/>
    <w:p>
      <w:pPr>
        <w:pStyle w:val="Heading2"/>
      </w:pPr>
      <w:r>
        <w:t xml:space="preserve">Slide 8: Conclusion and Strategic Recommendations</w:t>
      </w:r>
    </w:p>
    <w:p>
      <w:pPr>
        <w:pStyle w:val="FirstParagraph"/>
      </w:pPr>
      <w:r>
        <w:t xml:space="preserve">In conclusion, the role of the Project Manager in United Kingdom London is more critical than ever. It requires a blend of traditional project management rigor and adaptive leadership skills tailored to a unique local context.</w:t>
      </w:r>
    </w:p>
    <w:p>
      <w:pPr>
        <w:pStyle w:val="BodyText"/>
      </w:pPr>
      <w:r>
        <w:rPr>
          <w:bCs/>
          <w:b/>
        </w:rPr>
        <w:t xml:space="preserve">Summary of Key Takeaways:</w:t>
      </w:r>
    </w:p>
    <w:p>
      <w:pPr>
        <w:numPr>
          <w:ilvl w:val="0"/>
          <w:numId w:val="1005"/>
        </w:numPr>
        <w:pStyle w:val="Compact"/>
      </w:pPr>
      <w:r>
        <w:t xml:space="preserve">The Project Manager must be culturally and legally astute regarding the specific regulations of United Kingdom London.</w:t>
      </w:r>
    </w:p>
    <w:p>
      <w:pPr>
        <w:numPr>
          <w:ilvl w:val="0"/>
          <w:numId w:val="1005"/>
        </w:numPr>
        <w:pStyle w:val="Compact"/>
      </w:pPr>
      <w:r>
        <w:t xml:space="preserve">A hybrid methodology approach offers the best balance between flexibility and control.</w:t>
      </w:r>
    </w:p>
    <w:p>
      <w:pPr>
        <w:numPr>
          <w:ilvl w:val="0"/>
          <w:numId w:val="1005"/>
        </w:numPr>
        <w:pStyle w:val="Compact"/>
      </w:pPr>
      <w:r>
        <w:t xml:space="preserve">Digital fluency and remote leadership capabilities are no longer optional but essential.</w:t>
      </w:r>
    </w:p>
    <w:p>
      <w:pPr>
        <w:numPr>
          <w:ilvl w:val="0"/>
          <w:numId w:val="1005"/>
        </w:numPr>
        <w:pStyle w:val="Compact"/>
      </w:pPr>
      <w:r>
        <w:t xml:space="preserve">Sustainability and ethical compliance are central to project success in the modern London market.</w:t>
      </w:r>
    </w:p>
    <w:p>
      <w:pPr>
        <w:pStyle w:val="FirstParagraph"/>
      </w:pPr>
      <w:r>
        <w:t xml:space="preserve">We urge all attendees to review their current project frameworks through the lens of these recommendations. By aligning our Project Managers with the specific demands of United Kingdom London, we can enhance our competitive edge, ensure compliance, and deliver superior value to our stakeholders.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United Kingdom London</dc:title>
  <dc:creator/>
  <dc:language>en</dc:language>
  <cp:keywords/>
  <dcterms:created xsi:type="dcterms:W3CDTF">2026-07-29T15:15:43Z</dcterms:created>
  <dcterms:modified xsi:type="dcterms:W3CDTF">2026-07-29T15:15:43Z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