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Melbourne,</w:t>
      </w:r>
      <w:r>
        <w:t xml:space="preserve"> </w:t>
      </w:r>
      <w:r>
        <w:t xml:space="preserve">Australia</w:t>
      </w:r>
    </w:p>
    <w:bookmarkStart w:id="29"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Presentation Title:</w:t>
      </w:r>
    </w:p>
    <w:p>
      <w:pPr>
        <w:pStyle w:val="BodyText"/>
      </w:pPr>
      <w:r>
        <w:t xml:space="preserve">Navigating Mental Health Care: The Critical Role of the Psychiatrist in the Melbourne Healthcare Landscape.</w:t>
      </w:r>
    </w:p>
    <w:p>
      <w:pPr>
        <w:pStyle w:val="BodyText"/>
      </w:pPr>
      <w:r>
        <w:rPr>
          <w:bCs/>
          <w:b/>
        </w:rPr>
        <w:t xml:space="preserve">Presentation Context:</w:t>
      </w:r>
    </w:p>
    <w:p>
      <w:pPr>
        <w:numPr>
          <w:ilvl w:val="0"/>
          <w:numId w:val="1001"/>
        </w:numPr>
        <w:pStyle w:val="Compact"/>
      </w:pPr>
      <w:r>
        <w:rPr>
          <w:bCs/>
          <w:b/>
        </w:rPr>
        <w:t xml:space="preserve">Institution:</w:t>
      </w:r>
      <w:r>
        <w:t xml:space="preserve"> </w:t>
      </w:r>
      <w:r>
        <w:t xml:space="preserve">Seminar Series on Advanced Medical Specializations.</w:t>
      </w:r>
    </w:p>
    <w:p>
      <w:pPr>
        <w:numPr>
          <w:ilvl w:val="0"/>
          <w:numId w:val="1001"/>
        </w:numPr>
        <w:pStyle w:val="Compact"/>
      </w:pPr>
      <w:r>
        <w:rPr>
          <w:bCs/>
          <w:b/>
        </w:rPr>
        <w:t xml:space="preserve">Date:</w:t>
      </w:r>
      <w:r>
        <w:t xml:space="preserve"> </w:t>
      </w:r>
      <w:r>
        <w:t xml:space="preserve">Current Academic Year.</w:t>
      </w:r>
    </w:p>
    <w:p>
      <w:pPr>
        <w:numPr>
          <w:ilvl w:val="0"/>
          <w:numId w:val="1001"/>
        </w:numPr>
        <w:pStyle w:val="Compact"/>
      </w:pPr>
      <w:r>
        <w:rPr>
          <w:bCs/>
          <w:b/>
        </w:rPr>
        <w:t xml:space="preserve">Venue Focus:</w:t>
      </w:r>
      <w:r>
        <w:t xml:space="preserve">The unique medical and social context of Australia, with a specific geographic concentration in Melbourne, Victoria.</w:t>
      </w:r>
    </w:p>
    <w:p>
      <w:pPr>
        <w:pStyle w:val="FirstParagraph"/>
      </w:pPr>
      <w:r>
        <w:rPr>
          <w:bCs/>
          <w:b/>
        </w:rPr>
        <w:t xml:space="preserve">Welcome Statement:</w:t>
      </w:r>
    </w:p>
    <w:p>
      <w:pPr>
        <w:pStyle w:val="BodyText"/>
      </w:pPr>
      <w:r>
        <w:t xml:space="preserve">Welcome to this comprehensive seminar presentation dedicated to understanding the specialized field of psychiatry. In this session, we will explore the multifaceted role of the psychiatrist, not just as a medical concept, but as a vital component of community health in Australia Melbourne. We aim to dissect how these specialists navigate local regulations, cultural nuances, and clinical challenges specific to our region.</w:t>
      </w:r>
    </w:p>
    <w:bookmarkEnd w:id="20"/>
    <w:bookmarkStart w:id="21" w:name="slide-1-introduction-to-the-psychiatrist"/>
    <w:p>
      <w:pPr>
        <w:pStyle w:val="Heading2"/>
      </w:pPr>
      <w:r>
        <w:t xml:space="preserve">Slide 1: Introduction to the Psychiatrist</w:t>
      </w:r>
    </w:p>
    <w:p>
      <w:pPr>
        <w:pStyle w:val="FirstParagraph"/>
      </w:pPr>
      <w:r>
        <w:rPr>
          <w:bCs/>
          <w:b/>
        </w:rPr>
        <w:t xml:space="preserve">Differentiation from Psychologists:</w:t>
      </w:r>
    </w:p>
    <w:p>
      <w:pPr>
        <w:numPr>
          <w:ilvl w:val="0"/>
          <w:numId w:val="1002"/>
        </w:numPr>
        <w:pStyle w:val="Compact"/>
      </w:pPr>
      <w:r>
        <w:t xml:space="preserve">A fundamental misunderstanding in public discourse often conflates psychiatrists with psychologists. It is crucial to establish that a psychiatrist is a qualified medical doctor.</w:t>
      </w:r>
    </w:p>
    <w:p>
      <w:pPr>
        <w:numPr>
          <w:ilvl w:val="0"/>
          <w:numId w:val="1002"/>
        </w:numPr>
        <w:pStyle w:val="Compact"/>
      </w:pPr>
      <w:r>
        <w:t xml:space="preserve">This distinction means they hold an MBBS or MD degree, followed by specialized postgraduate training in mental health.</w:t>
      </w:r>
    </w:p>
    <w:p>
      <w:pPr>
        <w:numPr>
          <w:ilvl w:val="0"/>
          <w:numId w:val="1002"/>
        </w:numPr>
        <w:pStyle w:val="Compact"/>
      </w:pPr>
      <w:r>
        <w:rPr>
          <w:bCs/>
          <w:b/>
        </w:rPr>
        <w:t xml:space="preserve">Clinical Scope:</w:t>
      </w:r>
      <w:r>
        <w:t xml:space="preserve"> </w:t>
      </w:r>
      <w:r>
        <w:t xml:space="preserve">The primary differentiator for the psychiatrist is the legal authority to prescribe medication and diagnose complex psychiatric disorders from a medical perspective. While psychologists provide psychotherapy, psychiatrists manage biological treatments including psychopharmacology, electroconvulsive therapy (ECT), and other somatic interventions.</w:t>
      </w:r>
    </w:p>
    <w:p>
      <w:pPr>
        <w:numPr>
          <w:ilvl w:val="0"/>
          <w:numId w:val="1002"/>
        </w:numPr>
        <w:pStyle w:val="Compact"/>
      </w:pPr>
      <w:r>
        <w:rPr>
          <w:bCs/>
          <w:b/>
        </w:rPr>
        <w:t xml:space="preserve">The Collaborative Model:</w:t>
      </w:r>
      <w:r>
        <w:t xml:space="preserve"> </w:t>
      </w:r>
      <w:r>
        <w:t xml:space="preserve">In modern practice, particularly within the Australian healthcare system, psychiatrists often work in tandem with psychologists and social workers. This multidisciplinary approach ensures a holistic treatment plan for patients residing in Australia Melbourne.</w:t>
      </w:r>
    </w:p>
    <w:bookmarkEnd w:id="21"/>
    <w:bookmarkStart w:id="22" w:name="X5ed0b3f31d7f3a82c6181a94032b0e6205c086a"/>
    <w:p>
      <w:pPr>
        <w:pStyle w:val="Heading2"/>
      </w:pPr>
      <w:r>
        <w:t xml:space="preserve">Slide 2: The Regulatory Framework in Australia</w:t>
      </w:r>
    </w:p>
    <w:p>
      <w:pPr>
        <w:pStyle w:val="FirstParagraph"/>
      </w:pPr>
      <w:r>
        <w:rPr>
          <w:bCs/>
          <w:b/>
        </w:rPr>
        <w:t xml:space="preserve">Australian Health Practitioner Regulation Agency (AHPRA):</w:t>
      </w:r>
    </w:p>
    <w:p>
      <w:pPr>
        <w:numPr>
          <w:ilvl w:val="0"/>
          <w:numId w:val="1003"/>
        </w:numPr>
        <w:pStyle w:val="Compact"/>
      </w:pPr>
      <w:r>
        <w:t xml:space="preserve">All psychiatrists practicing in Australia must be registered with AHPRA and hold current specialist registration with the Royal Australian and New Zealand College of Psychiatrists (RANZCP).</w:t>
      </w:r>
    </w:p>
    <w:p>
      <w:pPr>
        <w:numPr>
          <w:ilvl w:val="0"/>
          <w:numId w:val="1003"/>
        </w:numPr>
        <w:pStyle w:val="Compact"/>
      </w:pPr>
      <w:r>
        <w:t xml:space="preserve">This rigorous accreditation process ensures that every psychiatrist meets high standards of ethical practice, clinical competence, and professional development.</w:t>
      </w:r>
    </w:p>
    <w:p>
      <w:pPr>
        <w:pStyle w:val="FirstParagraph"/>
      </w:pPr>
      <w:r>
        <w:rPr>
          <w:bCs/>
          <w:b/>
        </w:rPr>
        <w:t xml:space="preserve">MBS (Medicare Benefits Schedule) Context:</w:t>
      </w:r>
    </w:p>
    <w:p>
      <w:pPr>
        <w:numPr>
          <w:ilvl w:val="0"/>
          <w:numId w:val="1004"/>
        </w:numPr>
        <w:pStyle w:val="Compact"/>
      </w:pPr>
      <w:r>
        <w:t xml:space="preserve">In Australia Melbourne, access to psychiatry is heavily influenced by the federal Medicare system. Understanding the rebate structure is essential for understanding patient access.</w:t>
      </w:r>
    </w:p>
    <w:p>
      <w:pPr>
        <w:numPr>
          <w:ilvl w:val="0"/>
          <w:numId w:val="1004"/>
        </w:numPr>
        <w:pStyle w:val="Compact"/>
      </w:pPr>
      <w:r>
        <w:t xml:space="preserve">Patient referrals are typically required from General Practitioners (GPs) to qualify for government rebates. This gatekeeping mechanism highlights the collaborative nature of care in Australia Melbourne.</w:t>
      </w:r>
    </w:p>
    <w:p>
      <w:pPr>
        <w:numPr>
          <w:ilvl w:val="0"/>
          <w:numId w:val="1004"/>
        </w:numPr>
        <w:pStyle w:val="Compact"/>
      </w:pPr>
      <w:r>
        <w:t xml:space="preserve">The psychiatrist’s role involves not only clinical diagnosis but also navigating this administrative landscape to ensure patients receive funded care, reducing financial barriers.</w:t>
      </w:r>
    </w:p>
    <w:bookmarkEnd w:id="22"/>
    <w:bookmarkStart w:id="23" w:name="X004cbc67b830f96f9948a682605337eba78de38"/>
    <w:p>
      <w:pPr>
        <w:pStyle w:val="Heading2"/>
      </w:pPr>
      <w:r>
        <w:t xml:space="preserve">Slide 3: The Melbourne Context - A Demographic Overview</w:t>
      </w:r>
    </w:p>
    <w:p>
      <w:pPr>
        <w:pStyle w:val="FirstParagraph"/>
      </w:pPr>
      <w:r>
        <w:rPr>
          <w:bCs/>
          <w:b/>
        </w:rPr>
        <w:t xml:space="preserve">Vibrant but Complex Demographics:</w:t>
      </w:r>
    </w:p>
    <w:p>
      <w:pPr>
        <w:numPr>
          <w:ilvl w:val="0"/>
          <w:numId w:val="1005"/>
        </w:numPr>
        <w:pStyle w:val="Compact"/>
      </w:pPr>
      <w:r>
        <w:t xml:space="preserve">Melbourne is recognized as one of the most liveable cities globally, yet it faces significant mental health challenges. It serves as a major hub for migration, creating a highly diverse population with varying cultural interpretations of mental illness.</w:t>
      </w:r>
    </w:p>
    <w:p>
      <w:pPr>
        <w:numPr>
          <w:ilvl w:val="0"/>
          <w:numId w:val="1005"/>
        </w:numPr>
        <w:pStyle w:val="Compact"/>
      </w:pPr>
      <w:r>
        <w:rPr>
          <w:bCs/>
          <w:b/>
        </w:rPr>
        <w:t xml:space="preserve">Cultural Competency:</w:t>
      </w:r>
      <w:r>
        <w:t xml:space="preserve"> </w:t>
      </w:r>
      <w:r>
        <w:t xml:space="preserve">Psychiatrists in Australia Melbourne must possess high levels of cultural humility. They treat patients from diverse backgrounds, including Indigenous Australians (First Nations peoples), refugees, and long-term migrant communities.</w:t>
      </w:r>
    </w:p>
    <w:p>
      <w:pPr>
        <w:pStyle w:val="FirstParagraph"/>
      </w:pPr>
      <w:r>
        <w:rPr>
          <w:bCs/>
          <w:b/>
        </w:rPr>
        <w:t xml:space="preserve">Social Determinants:</w:t>
      </w:r>
    </w:p>
    <w:p>
      <w:pPr>
        <w:numPr>
          <w:ilvl w:val="0"/>
          <w:numId w:val="1006"/>
        </w:numPr>
        <w:pStyle w:val="Compact"/>
      </w:pPr>
      <w:r>
        <w:t xml:space="preserve">The lifestyle in Melbourne contributes to specific stressors. High-pressure work environments in the CBD, urban isolation, and academic pressure among students contribute to rising rates of anxiety and depression.</w:t>
      </w:r>
    </w:p>
    <w:p>
      <w:pPr>
        <w:numPr>
          <w:ilvl w:val="0"/>
          <w:numId w:val="1006"/>
        </w:numPr>
        <w:pStyle w:val="Compact"/>
      </w:pPr>
      <w:r>
        <w:t xml:space="preserve">The "coffee culture" and social nature of Melbourne can mask underlying loneliness. Psychiatrists must be adept at identifying these subtle signs within the social fabric of Australia Melbourne.</w:t>
      </w:r>
    </w:p>
    <w:bookmarkEnd w:id="23"/>
    <w:bookmarkStart w:id="24" w:name="slide-4-specialized-areas-of-practice"/>
    <w:p>
      <w:pPr>
        <w:pStyle w:val="Heading2"/>
      </w:pPr>
      <w:r>
        <w:t xml:space="preserve">Slide 4: Specialized Areas of Practice</w:t>
      </w:r>
    </w:p>
    <w:p>
      <w:pPr>
        <w:pStyle w:val="FirstParagraph"/>
      </w:pPr>
      <w:r>
        <w:rPr>
          <w:bCs/>
          <w:b/>
        </w:rPr>
        <w:t xml:space="preserve">Pediatric and Adolescent Psychiatry:</w:t>
      </w:r>
    </w:p>
    <w:p>
      <w:pPr>
        <w:numPr>
          <w:ilvl w:val="0"/>
          <w:numId w:val="1007"/>
        </w:numPr>
        <w:pStyle w:val="Compact"/>
      </w:pPr>
      <w:r>
        <w:t xml:space="preserve">Melbourne has a growing demand for child and adolescent psychiatry. Schools and universities in Australia Melbourne are increasingly referring students with complex behavioral issues.</w:t>
      </w:r>
    </w:p>
    <w:p>
      <w:pPr>
        <w:numPr>
          <w:ilvl w:val="0"/>
          <w:numId w:val="1007"/>
        </w:numPr>
        <w:pStyle w:val="Compact"/>
      </w:pPr>
      <w:r>
        <w:t xml:space="preserve">The psychiatrist plays a pivotal role in diagnosing ADHD, autism spectrum disorders, and early-onset mood disorders.</w:t>
      </w:r>
    </w:p>
    <w:p>
      <w:pPr>
        <w:pStyle w:val="FirstParagraph"/>
      </w:pPr>
      <w:r>
        <w:rPr>
          <w:bCs/>
          <w:b/>
        </w:rPr>
        <w:t xml:space="preserve">Aged Care Psychiatry:</w:t>
      </w:r>
    </w:p>
    <w:p>
      <w:pPr>
        <w:numPr>
          <w:ilvl w:val="0"/>
          <w:numId w:val="1008"/>
        </w:numPr>
        <w:pStyle w:val="Compact"/>
      </w:pPr>
      <w:r>
        <w:t xml:space="preserve">Melbourne has an aging population. Psychiatrists are essential in managing dementia-related behaviors, late-life depression, and the polypharmacy issues common in elderly patients across nursing homes in Australia Melbourne.</w:t>
      </w:r>
    </w:p>
    <w:p>
      <w:pPr>
        <w:pStyle w:val="FirstParagraph"/>
      </w:pPr>
      <w:r>
        <w:rPr>
          <w:bCs/>
          <w:b/>
        </w:rPr>
        <w:t xml:space="preserve">Addiction Psychiatry:</w:t>
      </w:r>
    </w:p>
    <w:p>
      <w:pPr>
        <w:numPr>
          <w:ilvl w:val="0"/>
          <w:numId w:val="1009"/>
        </w:numPr>
        <w:pStyle w:val="Compact"/>
      </w:pPr>
      <w:r>
        <w:t xml:space="preserve">The management of substance use disorders remains a critical public health issue. Psychiatrists collaborate with rehab centers and community organizations to provide comprehensive care for addiction in the metropolitan area.</w:t>
      </w:r>
    </w:p>
    <w:bookmarkEnd w:id="24"/>
    <w:bookmarkStart w:id="25" w:name="Xcf28512c1a1d209a2d53f0c72f53001968378fb"/>
    <w:p>
      <w:pPr>
        <w:pStyle w:val="Heading2"/>
      </w:pPr>
      <w:r>
        <w:t xml:space="preserve">Slide 5: Ethical and Legal Responsibilities</w:t>
      </w:r>
    </w:p>
    <w:p>
      <w:pPr>
        <w:pStyle w:val="FirstParagraph"/>
      </w:pPr>
      <w:r>
        <w:rPr>
          <w:bCs/>
          <w:b/>
        </w:rPr>
        <w:t xml:space="preserve">Mental Health Acts:</w:t>
      </w:r>
    </w:p>
    <w:p>
      <w:pPr>
        <w:numPr>
          <w:ilvl w:val="0"/>
          <w:numId w:val="1010"/>
        </w:numPr>
        <w:pStyle w:val="Compact"/>
      </w:pPr>
      <w:r>
        <w:t xml:space="preserve">In Victoria, the Mental Health Act provides the legal framework for involuntary treatment. Psychiatrists carry the significant burden of assessing whether a patient meets criteria for compulsory treatment.</w:t>
      </w:r>
    </w:p>
    <w:p>
      <w:pPr>
        <w:numPr>
          <w:ilvl w:val="0"/>
          <w:numId w:val="1010"/>
        </w:numPr>
        <w:pStyle w:val="Compact"/>
      </w:pPr>
      <w:r>
        <w:t xml:space="preserve">This decision impacts individual liberty and requires strict adherence to human rights principles. The psychiatrist must balance public safety with patient autonomy.</w:t>
      </w:r>
    </w:p>
    <w:p>
      <w:pPr>
        <w:pStyle w:val="FirstParagraph"/>
      </w:pPr>
      <w:r>
        <w:rPr>
          <w:bCs/>
          <w:b/>
        </w:rPr>
        <w:t xml:space="preserve">Informed Consent:</w:t>
      </w:r>
    </w:p>
    <w:p>
      <w:pPr>
        <w:numPr>
          <w:ilvl w:val="0"/>
          <w:numId w:val="1011"/>
        </w:numPr>
        <w:pStyle w:val="Compact"/>
      </w:pPr>
      <w:r>
        <w:t xml:space="preserve">Maintaining informed consent is paramount, especially in acute settings. Psychiatrists in Australia Melbourne are trained to communicate complex medical risks and benefits clearly to patients and their families.</w:t>
      </w:r>
    </w:p>
    <w:p>
      <w:pPr>
        <w:numPr>
          <w:ilvl w:val="0"/>
          <w:numId w:val="1011"/>
        </w:numPr>
        <w:pStyle w:val="Compact"/>
      </w:pPr>
      <w:r>
        <w:t xml:space="preserve">Ethical dilemmas often arise regarding confidentiality versus duty of care, particularly when there is a risk of harm to self or others.</w:t>
      </w:r>
    </w:p>
    <w:bookmarkEnd w:id="25"/>
    <w:bookmarkStart w:id="26" w:name="Xbea58f3398a73ddc5e968a14c6ac2f09a768e45"/>
    <w:p>
      <w:pPr>
        <w:pStyle w:val="Heading2"/>
      </w:pPr>
      <w:r>
        <w:t xml:space="preserve">Slide 6: Access and Rural-Urban Disparities</w:t>
      </w:r>
    </w:p>
    <w:p>
      <w:pPr>
        <w:pStyle w:val="FirstParagraph"/>
      </w:pPr>
      <w:r>
        <w:rPr>
          <w:bCs/>
          <w:b/>
        </w:rPr>
        <w:t xml:space="preserve">The Geographic Challenge:</w:t>
      </w:r>
    </w:p>
    <w:p>
      <w:pPr>
        <w:numPr>
          <w:ilvl w:val="0"/>
          <w:numId w:val="1012"/>
        </w:numPr>
        <w:pStyle w:val="Compact"/>
      </w:pPr>
      <w:r>
        <w:t xml:space="preserve">Melbourne is the largest city in Australia, but it concentrates resources. A significant disparity exists between inner-city Melbourne and outer-ring suburbs or regional Victoria.</w:t>
      </w:r>
    </w:p>
    <w:p>
      <w:pPr>
        <w:numPr>
          <w:ilvl w:val="0"/>
          <w:numId w:val="1012"/>
        </w:numPr>
        <w:pStyle w:val="Compact"/>
      </w:pPr>
      <w:r>
        <w:rPr>
          <w:bCs/>
          <w:b/>
        </w:rPr>
        <w:t xml:space="preserve">Digital Health:</w:t>
      </w:r>
      <w:r>
        <w:t xml:space="preserve"> </w:t>
      </w:r>
      <w:r>
        <w:t xml:space="preserve">Telepsychiatry has become increasingly vital. Psychiatrists in Australia Melbourne utilize digital platforms to extend their reach to regional areas, ensuring that patients in remote locations have access to specialist care.</w:t>
      </w:r>
    </w:p>
    <w:p>
      <w:pPr>
        <w:pStyle w:val="FirstParagraph"/>
      </w:pPr>
      <w:r>
        <w:rPr>
          <w:bCs/>
          <w:b/>
        </w:rPr>
        <w:t xml:space="preserve">Loading and Equity:</w:t>
      </w:r>
    </w:p>
    <w:p>
      <w:pPr>
        <w:numPr>
          <w:ilvl w:val="0"/>
          <w:numId w:val="1013"/>
        </w:numPr>
        <w:pStyle w:val="Compact"/>
      </w:pPr>
      <w:r>
        <w:t xml:space="preserve">MBS loading is often applied to encourage psychiatrists to practice in rural and outer-suburban areas. However, wait times remain a concern.</w:t>
      </w:r>
    </w:p>
    <w:p>
      <w:pPr>
        <w:numPr>
          <w:ilvl w:val="0"/>
          <w:numId w:val="1013"/>
        </w:numPr>
        <w:pStyle w:val="Compact"/>
      </w:pPr>
      <w:r>
        <w:t xml:space="preserve">The seminar highlights the ongoing effort by health policymakers to distribute the workforce of psychiatrists more evenly across Australia Melbourne and its surrounding regions.</w:t>
      </w:r>
    </w:p>
    <w:bookmarkEnd w:id="26"/>
    <w:bookmarkStart w:id="27" w:name="slide-7-future-directions-in-psychiatry"/>
    <w:p>
      <w:pPr>
        <w:pStyle w:val="Heading2"/>
      </w:pPr>
      <w:r>
        <w:t xml:space="preserve">Slide 7: Future Directions in Psychiatry</w:t>
      </w:r>
    </w:p>
    <w:p>
      <w:pPr>
        <w:pStyle w:val="FirstParagraph"/>
      </w:pPr>
      <w:r>
        <w:rPr>
          <w:bCs/>
          <w:b/>
        </w:rPr>
        <w:t xml:space="preserve">Innovation in Treatment:</w:t>
      </w:r>
    </w:p>
    <w:p>
      <w:pPr>
        <w:numPr>
          <w:ilvl w:val="0"/>
          <w:numId w:val="1014"/>
        </w:numPr>
        <w:pStyle w:val="Compact"/>
      </w:pPr>
      <w:r>
        <w:t xml:space="preserve">The field is rapidly evolving. We are seeing the introduction of novel pharmacological agents and non-invasive brain stimulation techniques.</w:t>
      </w:r>
    </w:p>
    <w:p>
      <w:pPr>
        <w:numPr>
          <w:ilvl w:val="0"/>
          <w:numId w:val="1014"/>
        </w:numPr>
        <w:pStyle w:val="Compact"/>
      </w:pPr>
      <w:r>
        <w:rPr>
          <w:bCs/>
          <w:b/>
        </w:rPr>
        <w:t xml:space="preserve">Precision Psychiatry:</w:t>
      </w:r>
      <w:r>
        <w:t xml:space="preserve"> </w:t>
      </w:r>
      <w:r>
        <w:t xml:space="preserve">Research initiatives in Melbourne hospitals are focused on genomic profiling to predict medication response, reducing the trial-and-error phase of prescribing.</w:t>
      </w:r>
    </w:p>
    <w:p>
      <w:pPr>
        <w:pStyle w:val="FirstParagraph"/>
      </w:pPr>
      <w:r>
        <w:rPr>
          <w:bCs/>
          <w:b/>
        </w:rPr>
        <w:t xml:space="preserve">Tech Integration:</w:t>
      </w:r>
    </w:p>
    <w:p>
      <w:pPr>
        <w:numPr>
          <w:ilvl w:val="0"/>
          <w:numId w:val="1015"/>
        </w:numPr>
        <w:pStyle w:val="Compact"/>
      </w:pPr>
      <w:r>
        <w:t xml:space="preserve">The integration of AI in diagnostic tools and mental health apps is transforming how psychiatrists monitor patient progress.</w:t>
      </w:r>
    </w:p>
    <w:p>
      <w:pPr>
        <w:numPr>
          <w:ilvl w:val="0"/>
          <w:numId w:val="1015"/>
        </w:numPr>
        <w:pStyle w:val="Compact"/>
      </w:pPr>
      <w:r>
        <w:t xml:space="preserve">In Australia Melbourne, tech startups are partnering with medical institutions to create digital therapeutics, which psychiatrists may prescribe as adjunctive therapy.</w:t>
      </w:r>
    </w:p>
    <w:p>
      <w:pPr>
        <w:pStyle w:val="FirstParagraph"/>
      </w:pPr>
      <w:r>
        <w:rPr>
          <w:bCs/>
          <w:b/>
        </w:rPr>
        <w:t xml:space="preserve">Mental Health First Aid:</w:t>
      </w:r>
    </w:p>
    <w:p>
      <w:pPr>
        <w:numPr>
          <w:ilvl w:val="0"/>
          <w:numId w:val="1016"/>
        </w:numPr>
        <w:pStyle w:val="Compact"/>
      </w:pPr>
      <w:r>
        <w:t xml:space="preserve">The seminar concludes by emphasizing that the psychiatrist is not an isolated figure but part of a broader ecosystem. Promoting mental health literacy in the community reduces stigma and encourages early help-seeking behavior.</w:t>
      </w:r>
    </w:p>
    <w:bookmarkEnd w:id="27"/>
    <w:bookmarkStart w:id="28" w:name="slide-8-conclusion"/>
    <w:p>
      <w:pPr>
        <w:pStyle w:val="Heading2"/>
      </w:pPr>
      <w:r>
        <w:t xml:space="preserve">Slide 8: Conclusion</w:t>
      </w:r>
    </w:p>
    <w:p>
      <w:pPr>
        <w:pStyle w:val="FirstParagraph"/>
      </w:pPr>
      <w:r>
        <w:rPr>
          <w:bCs/>
          <w:b/>
        </w:rPr>
        <w:t xml:space="preserve">Synthesis:</w:t>
      </w:r>
    </w:p>
    <w:p>
      <w:pPr>
        <w:numPr>
          <w:ilvl w:val="0"/>
          <w:numId w:val="1017"/>
        </w:numPr>
        <w:pStyle w:val="Compact"/>
      </w:pPr>
      <w:r>
        <w:t xml:space="preserve">The psychiatrist is a cornerstone of the mental health infrastructure in Australia Melbourne.</w:t>
      </w:r>
    </w:p>
    <w:p>
      <w:pPr>
        <w:numPr>
          <w:ilvl w:val="0"/>
          <w:numId w:val="1017"/>
        </w:numPr>
        <w:pStyle w:val="Compact"/>
      </w:pPr>
      <w:r>
        <w:t xml:space="preserve">Their role combines medical expertise, ethical rigor, and cultural sensitivity to address the complex needs of a diverse population.</w:t>
      </w:r>
    </w:p>
    <w:p>
      <w:pPr>
        <w:pStyle w:val="FirstParagraph"/>
      </w:pPr>
      <w:r>
        <w:rPr>
          <w:bCs/>
          <w:b/>
        </w:rPr>
        <w:t xml:space="preserve">Final Thought:</w:t>
      </w:r>
    </w:p>
    <w:p>
      <w:pPr>
        <w:pStyle w:val="BodyText"/>
      </w:pPr>
      <w:r>
        <w:t xml:space="preserve">As we look to the future, the collaboration between psychiatrists, policymakers, and communities in Australia Melbourne will determine the effectiveness of our mental health system. It is imperative that we support the training and retention of psychiatrists to meet rising demand.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Melbourne, Australia</dc:title>
  <dc:creator/>
  <dc:language>en</dc:language>
  <cp:keywords/>
  <dcterms:created xsi:type="dcterms:W3CDTF">2026-07-29T14:31:41Z</dcterms:created>
  <dcterms:modified xsi:type="dcterms:W3CDTF">2026-07-29T14:31:41Z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