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Australia</w:t>
      </w:r>
      <w:r>
        <w:t xml:space="preserve"> </w:t>
      </w:r>
      <w:r>
        <w:t xml:space="preserve">Sydney</w:t>
      </w:r>
    </w:p>
    <w:p>
      <w:pPr>
        <w:pStyle w:val="FirstParagraph"/>
      </w:pPr>
      <w:r>
        <w:t xml:space="preserve">Slide 1: Introduction to Psychiatric Practice in Australia Sydney</w:t>
      </w:r>
    </w:p>
    <w:p>
      <w:pPr>
        <w:pStyle w:val="BodyText"/>
      </w:pPr>
      <w:r>
        <w:t xml:space="preserve">Welcome to this comprehensive seminar presentation dedicated to understanding the critical role of the Psychiatrist within the healthcare landscape of Australia, with a specific focus on the bustling metropolitan hub of Sydney. Mental health is no longer a peripheral concern but a central pillar of public health strategy. As we navigate an era defined by rapid social change and technological integration, the demand for specialized psychiatric care has never been more acute. This presentation aims to elucidate the scope, responsibilities, and unique challenges faced by Psychiatrists serving the diverse population of Australia Sydney. By examining clinical standards, regulatory frameworks, and community-specific needs, we will explore how mental health professionals contribute to societal well-being in one of the world’s most vibrant cities.</w:t>
      </w:r>
    </w:p>
    <w:p>
      <w:pPr>
        <w:pStyle w:val="BodyText"/>
      </w:pPr>
      <w:r>
        <w:t xml:space="preserve">Slide 2: Defining the Role of the Psychiatrist</w:t>
      </w:r>
    </w:p>
    <w:p>
      <w:pPr>
        <w:pStyle w:val="BodyText"/>
      </w:pPr>
      <w:r>
        <w:t xml:space="preserve">A Psychiatrist is a medical doctor who specializes in the diagnosis, treatment, and prevention of mental, emotional, and behavioural disorders. Unlike psychologists or counsellors who primarily utilize talk therapy psychiatrists are trained to understand biological factors influencing mental health. In Australia Sydney this distinction is crucial for integrated care models that may involve general practitioners specialists and allied health workers. The Psychiatrist’s toolkit includes pharmacological interventions such as antidepressants mood stabilizers and antipsychotics alongside psychotherapeutic techniques. Their expertise lies in understanding complex neurochemical imbalances while also considering psychosocial stressors unique to urban living. This dual approach ensures that patients receive holistic care addressing both the mind and body which is essential for effective long-term recovery.</w:t>
      </w:r>
    </w:p>
    <w:p>
      <w:pPr>
        <w:pStyle w:val="BodyText"/>
      </w:pPr>
      <w:r>
        <w:t xml:space="preserve">Slide 3: The Regulatory Framework in Australia</w:t>
      </w:r>
    </w:p>
    <w:p>
      <w:pPr>
        <w:pStyle w:val="BodyText"/>
      </w:pPr>
      <w:r>
        <w:t xml:space="preserve">Practice within this field is strictly regulated to ensure high standards of safety and efficacy. In Australia Psychiatrists must be registered with the Australian Health Practitioner Regulation Agency (AHPRA) and hold membership with the Royal Australian and New Zealand College of Psychiatrists (RANZCP). These bodies enforce rigorous ethical guidelines continuing professional development requirements and clinical competency standards. For professionals operating in Australia Sydney adherence to these national standards is non-negotiable. The regulatory environment also dictates privacy laws under the Privacy Act ensuring that patient data remains confidential amidst increasing digital health initiatives. Understanding this legal landscape is vital for any Psychiatrist practicing in Sydney as it protects both the practitioner and the vulnerable individuals seeking help.</w:t>
      </w:r>
    </w:p>
    <w:p>
      <w:pPr>
        <w:pStyle w:val="BodyText"/>
      </w:pPr>
      <w:r>
        <w:t xml:space="preserve">Slide 4: Unique Challenges in Australia Sydney</w:t>
      </w:r>
    </w:p>
    <w:p>
      <w:pPr>
        <w:pStyle w:val="BodyText"/>
      </w:pPr>
      <w:r>
        <w:t xml:space="preserve">Living in a major metropolitan area like Sydney presents distinct mental health challenges. High population density fast-paced lifestyles and economic pressures contribute to elevated rates of anxiety depression and substance use disorders. Furthermore Sydney’s diverse demographic includes significant migrant refugee communities who may face acculturation stress language barriers and trauma from displacement. Aboriginal and Torres Strait Islander peoples also experience disproportionate levels of psychological distress due to historical injustices and systemic inequalities. Psychiatrists in Australia Sydney must therefore possess cultural competence the ability to understand respect and effectively respond to the cultural needs of diverse patients. This involves recognizing how trauma history socioeconomic status impacts mental health presentation.</w:t>
      </w:r>
    </w:p>
    <w:p>
      <w:pPr>
        <w:pStyle w:val="BodyText"/>
      </w:pPr>
      <w:r>
        <w:t xml:space="preserve">Slide 5: Accessibility and Mental Health Infrastructure</w:t>
      </w:r>
    </w:p>
    <w:p>
      <w:pPr>
        <w:pStyle w:val="BodyText"/>
      </w:pPr>
      <w:r>
        <w:t xml:space="preserve">Access to psychiatric care remains a significant issue despite Sydney’s advanced medical infrastructure. Wait times for public mental health services can be lengthy leading many individuals to seek private care which may be financially prohibitive. The government has introduced initiatives such as the Better Access Scheme allowing patients with mental health treatment plans from their General Practitioner (GP) to receive subsidised psychological sessions alongside psychiatric consultations. However gaps persist particularly in outer suburban regions and rural areas surrounding Sydney where specialist services are scarce. Psychiatrists often collaborate with multidisciplinary teams including social workers occupational therapists and peer support specialists to bridge these gaps ensuring continuous care pathways for individuals navigating the complexities of mental illness.</w:t>
      </w:r>
    </w:p>
    <w:p>
      <w:pPr>
        <w:pStyle w:val="BodyText"/>
      </w:pPr>
      <w:r>
        <w:t xml:space="preserve">Slide 6: Technology and Innovation in Psychiatry</w:t>
      </w:r>
    </w:p>
    <w:p>
      <w:pPr>
        <w:pStyle w:val="BodyText"/>
      </w:pPr>
      <w:r>
        <w:t xml:space="preserve">The integration of technology into psychiatric practice has transformed how care is delivered in Australia Sydney. Telehealth services have become increasingly prevalent particularly post-pandemic offering patients greater flexibility and accessibility. Online platforms allow Psychiatrists to conduct initial assessments follow-up appointments and even group therapy sessions remotely reducing the stigma associated with visiting a mental health clinic. Additionally digital tools such as mood tracking apps cognitive behavioural therapy (CBT) programs provide adjunctive support between visits. However this shift also raises concerns regarding data security equity of access for those without reliable internet or digital literacy ensuring that innovation does not exacerbate existing inequalities in healthcare delivery.</w:t>
      </w:r>
    </w:p>
    <w:p>
      <w:pPr>
        <w:pStyle w:val="BodyText"/>
      </w:pPr>
      <w:r>
        <w:t xml:space="preserve">Slide 7: Youth Mental Health and Early Intervention</w:t>
      </w:r>
    </w:p>
    <w:p>
      <w:pPr>
        <w:pStyle w:val="BodyText"/>
      </w:pPr>
      <w:r>
        <w:t xml:space="preserve">Youth mental health is a critical focus area for Psychiatrists in Australia Sydney. With rising rates of depression and anxiety among adolescents early intervention is key to preventing chronic conditions later in life. Schools universities workplaces are increasingly recognizing the importance of mental health education stigma reduction programs designed to empower young people to seek help before crises occur. Specialized youth mental health services such as headspace centres provide accessible low-cost support for young Australians aged twelve to twenty-five. Psychiatrists working within these frameworks play a pivotal role in assessing developmental issues addressing family dynamics and coordinating care with educators parents and peers fostering resilience during formative years.</w:t>
      </w:r>
    </w:p>
    <w:p>
      <w:pPr>
        <w:pStyle w:val="BodyText"/>
      </w:pPr>
      <w:r>
        <w:t xml:space="preserve">Slide 8: Conclusion and Future Directions</w:t>
      </w:r>
    </w:p>
    <w:p>
      <w:pPr>
        <w:pStyle w:val="BodyText"/>
      </w:pPr>
      <w:r>
        <w:t xml:space="preserve">In conclusion the role of the Psychiatrist in Australia Sydney is multifaceted dynamic and essential to public health. These professionals navigate complex clinical landscapes cultural nuances regulatory requirements technological advancements while addressing societal challenges affecting mental well-being. Moving forward it is imperative that we continue investing in psychiatric education increasing workforce numbers improving access to services particularly for underserved populations and fostering collaborative care models. By doing so we can ensure that every individual in Sydney has the opportunity to achieve optimal mental health outcomes supporting not just personal recovery but also contributing positively to our community’s overall vitality and prosperity.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Australia Sydney</dc:title>
  <dc:creator/>
  <dc:language>en</dc:language>
  <cp:keywords/>
  <dcterms:created xsi:type="dcterms:W3CDTF">2026-07-30T00:29:20Z</dcterms:created>
  <dcterms:modified xsi:type="dcterms:W3CDTF">2026-07-30T00:29:20Z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