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Psychiatrist</w:t>
      </w:r>
      <w:r>
        <w:t xml:space="preserve"> </w:t>
      </w:r>
      <w:r>
        <w:t xml:space="preserve">Practice</w:t>
      </w:r>
      <w:r>
        <w:t xml:space="preserve"> </w:t>
      </w:r>
      <w:r>
        <w:t xml:space="preserve">in</w:t>
      </w:r>
      <w:r>
        <w:t xml:space="preserve"> </w:t>
      </w:r>
      <w:r>
        <w:t xml:space="preserve">Netherlands</w:t>
      </w:r>
      <w:r>
        <w:t xml:space="preserve"> </w:t>
      </w:r>
      <w:r>
        <w:t xml:space="preserve">Amsterdam</w:t>
      </w:r>
    </w:p>
    <w:bookmarkStart w:id="28" w:name="Xe7440b7d606c0c3cd9ad67cd706a7b865eed69b"/>
    <w:p>
      <w:pPr>
        <w:pStyle w:val="Heading1"/>
      </w:pPr>
      <w:r>
        <w:t xml:space="preserve">Seminar Presentation Slides: The Role and Practice of the Psychiatrist in Netherlands Amsterdam</w:t>
      </w:r>
    </w:p>
    <w:p>
      <w:pPr>
        <w:pStyle w:val="FirstParagraph"/>
      </w:pPr>
      <w:r>
        <w:rPr>
          <w:bCs/>
          <w:b/>
        </w:rPr>
        <w:t xml:space="preserve">Welcome to this comprehensive Seminar Presentation Slides document.</w:t>
      </w:r>
    </w:p>
    <w:p>
      <w:pPr>
        <w:pStyle w:val="BodyText"/>
      </w:pPr>
      <w:r>
        <w:t xml:space="preserve">This document is specifically curated for an academic and professional audience located in the vibrant, cosmopolitan hub of</w:t>
      </w:r>
    </w:p>
    <w:p>
      <w:pPr>
        <w:pStyle w:val="BodyText"/>
      </w:pPr>
      <w:r>
        <w:t xml:space="preserve">Netherlands Amsterdam. The primary focus of these slides is to delineate the multifaceted role, responsibilities, ethical considerations, and systemic integration of a</w:t>
      </w:r>
      <w:r>
        <w:t xml:space="preserve"> </w:t>
      </w:r>
      <w:r>
        <w:rPr>
          <w:bCs/>
          <w:b/>
        </w:rPr>
        <w:t xml:space="preserve">Psychiatrist</w:t>
      </w:r>
      <w:r>
        <w:t xml:space="preserve"> </w:t>
      </w:r>
      <w:r>
        <w:t xml:space="preserve">within this unique geographical and cultural context. As we embark on this educational journey through these</w:t>
      </w:r>
      <w:r>
        <w:t xml:space="preserve"> </w:t>
      </w:r>
      <w:r>
        <w:rPr>
          <w:bCs/>
          <w:b/>
        </w:rPr>
        <w:t xml:space="preserve">Seminar Presentation Slides</w:t>
      </w:r>
      <w:r>
        <w:t xml:space="preserve">, it is crucial to understand that the practice of psychiatry in Amsterdam is not merely a medical profession but a critical component of the broader social fabric, heavily influenced by Dutch healthcare policies, multicultural dynamics, and urban mental health challenges.</w:t>
      </w:r>
    </w:p>
    <w:bookmarkStart w:id="20" w:name="Xc0b671351903a8d732d0f18872d0d1d90833984"/>
    <w:p>
      <w:pPr>
        <w:pStyle w:val="Heading2"/>
      </w:pPr>
      <w:r>
        <w:t xml:space="preserve">Slide 1: Introduction and Contextual Framework</w:t>
      </w:r>
    </w:p>
    <w:p>
      <w:pPr>
        <w:pStyle w:val="FirstParagraph"/>
      </w:pPr>
      <w:r>
        <w:t xml:space="preserve">The landscape of mental healthcare in the</w:t>
      </w:r>
      <w:r>
        <w:t xml:space="preserve"> </w:t>
      </w:r>
      <w:r>
        <w:rPr>
          <w:bCs/>
          <w:b/>
        </w:rPr>
        <w:t xml:space="preserve">Netherlands Amsterdam</w:t>
      </w:r>
      <w:r>
        <w:t xml:space="preserve"> </w:t>
      </w:r>
      <w:r>
        <w:t xml:space="preserve">region is distinctively structured. Unlike many other countries where private psychiatry dominates the initial consultation phase, Dutch patients typically rely heavily on General Practitioners (GPs) as gatekeepers. Therefore, a</w:t>
      </w:r>
    </w:p>
    <w:p>
      <w:pPr>
        <w:pStyle w:val="BodyText"/>
      </w:pPr>
      <w:r>
        <w:t xml:space="preserve">Psychiatrist operating in this city must possess an acute understanding of primary care interactions. The urban density of Amsterdam introduces specific stressors: high population turnover, international diversity, and the pressures associated with a major global city. These factors necessitate that our</w:t>
      </w:r>
      <w:r>
        <w:t xml:space="preserve"> </w:t>
      </w:r>
      <w:r>
        <w:rPr>
          <w:bCs/>
          <w:b/>
        </w:rPr>
        <w:t xml:space="preserve">Seminar Presentation Slides</w:t>
      </w:r>
      <w:r>
        <w:t xml:space="preserve"> </w:t>
      </w:r>
      <w:r>
        <w:t xml:space="preserve">emphasize cultural competence and accessibility as core competencies for any practicing</w:t>
      </w:r>
    </w:p>
    <w:p>
      <w:pPr>
        <w:pStyle w:val="BodyText"/>
      </w:pPr>
      <w:r>
        <w:t xml:space="preserve">Psychiatrist.</w:t>
      </w:r>
    </w:p>
    <w:bookmarkEnd w:id="20"/>
    <w:bookmarkStart w:id="21" w:name="X6aac2ecc3acc6490b9ef8457e35c3ec23e99211"/>
    <w:p>
      <w:pPr>
        <w:pStyle w:val="Heading2"/>
      </w:pPr>
      <w:r>
        <w:t xml:space="preserve">Slide 2: The Dutch Healthcare System and Access to Care</w:t>
      </w:r>
    </w:p>
    <w:p>
      <w:pPr>
        <w:pStyle w:val="FirstParagraph"/>
      </w:pPr>
      <w:r>
        <w:t xml:space="preserve">To fully grasp the function of a</w:t>
      </w:r>
    </w:p>
    <w:p>
      <w:pPr>
        <w:pStyle w:val="BodyText"/>
      </w:pPr>
      <w:r>
        <w:t xml:space="preserve">Psychiatrist, one must first understand the insurance model in the Netherlands. The basiszorg (basic care) covers mental health, but there are strict referral pathways. A</w:t>
      </w:r>
      <w:r>
        <w:t xml:space="preserve"> </w:t>
      </w:r>
      <w:r>
        <w:rPr>
          <w:bCs/>
          <w:b/>
        </w:rPr>
        <w:t xml:space="preserve">Psychiatrist</w:t>
      </w:r>
      <w:r>
        <w:t xml:space="preserve"> </w:t>
      </w:r>
      <w:r>
        <w:t xml:space="preserve">in Amsterdam often works within University Medical Centers (such as AMC or VUmc) or specialized institutes like GGZ institutions (e.g., Amstelhoek). These slides highlight that the workflow involves a collaborative network. The psychiatrist does not work in isolation; they are part of a multidisciplinary team including psychologists, psychiatric nurses, and social workers. This collaborative model is essential for treating complex conditions common in the dense urban environment of</w:t>
      </w:r>
      <w:r>
        <w:t xml:space="preserve"> </w:t>
      </w:r>
      <w:r>
        <w:rPr>
          <w:bCs/>
          <w:b/>
        </w:rPr>
        <w:t xml:space="preserve">Netherlands Amsterdam</w:t>
      </w:r>
      <w:r>
        <w:t xml:space="preserve">.</w:t>
      </w:r>
    </w:p>
    <w:bookmarkEnd w:id="21"/>
    <w:bookmarkStart w:id="22" w:name="Xffbd7b5ccffab89055c6d1a8560504d7655b144"/>
    <w:p>
      <w:pPr>
        <w:pStyle w:val="Heading2"/>
      </w:pPr>
      <w:r>
        <w:t xml:space="preserve">Slide 3: Demographic Challenges Specific to Amsterdam</w:t>
      </w:r>
    </w:p>
    <w:p>
      <w:pPr>
        <w:pStyle w:val="FirstParagraph"/>
      </w:pPr>
      <w:r>
        <w:t xml:space="preserve">The demographic profile of patients seen by a</w:t>
      </w:r>
    </w:p>
    <w:p>
      <w:pPr>
        <w:pStyle w:val="BodyText"/>
      </w:pPr>
      <w:r>
        <w:t xml:space="preserve">Psychiatrist in this region is diverse. Amsterdam hosts a significant population of international students, expatriates, and migrants from various global backgrounds. This diversity presents unique diagnostic challenges. Symptoms may be expressed differently across cultures, requiring the psychiatrist to possess high levels of cultural humility and linguistic awareness. Furthermore, the transient nature of some populations in</w:t>
      </w:r>
      <w:r>
        <w:t xml:space="preserve"> </w:t>
      </w:r>
      <w:r>
        <w:rPr>
          <w:bCs/>
          <w:b/>
        </w:rPr>
        <w:t xml:space="preserve">Netherlands Amsterdam</w:t>
      </w:r>
      <w:r>
        <w:t xml:space="preserve"> </w:t>
      </w:r>
      <w:r>
        <w:t xml:space="preserve">complicates long-term treatment plans. These</w:t>
      </w:r>
      <w:r>
        <w:t xml:space="preserve"> </w:t>
      </w:r>
      <w:r>
        <w:rPr>
          <w:bCs/>
          <w:b/>
        </w:rPr>
        <w:t xml:space="preserve">Seminar Presentation Slides</w:t>
      </w:r>
      <w:r>
        <w:t xml:space="preserve"> </w:t>
      </w:r>
      <w:r>
        <w:t xml:space="preserve">argue that effective psychiatric care here requires flexible, short-term crisis intervention models alongside long-term therapeutic strategies.</w:t>
      </w:r>
    </w:p>
    <w:bookmarkEnd w:id="22"/>
    <w:bookmarkStart w:id="23" w:name="Xc63a9e3a967d04a2d23a2b68d0f519d061aad95"/>
    <w:p>
      <w:pPr>
        <w:pStyle w:val="Heading2"/>
      </w:pPr>
      <w:r>
        <w:t xml:space="preserve">Slide 4: Common Pathologies and Treatment Modalities</w:t>
      </w:r>
    </w:p>
    <w:p>
      <w:pPr>
        <w:pStyle w:val="FirstParagraph"/>
      </w:pPr>
      <w:r>
        <w:t xml:space="preserve">In terms of clinical presentation, a</w:t>
      </w:r>
    </w:p>
    <w:p>
      <w:pPr>
        <w:pStyle w:val="BodyText"/>
      </w:pPr>
      <w:r>
        <w:t xml:space="preserve">Psychiatrist</w:t>
      </w:r>
      <w:r>
        <w:rPr>
          <w:bCs/>
          <w:b/>
        </w:rPr>
        <w:t xml:space="preserve">Netherlands Amsterdam</w:t>
      </w:r>
      <w:r>
        <w:t xml:space="preserve">. Anxiety disorders and depression are prevalent, often exacerbated by housing crises or academic pressure. However, there is also a rising trend in substance-related disorders, particularly given the city's tourism industry and liberal drug policies regarding coffee shops. The psychiatrist must navigate the complex intersection of recreational use and clinical addiction. Treatment modalities include pharmacotherapy (medication management) and psychotherapy integration. It is vital to note that while medication is a tool, the Dutch approach heavily emphasizes psychosocial rehabilitation, aiming for patient independence within society.</w:t>
      </w:r>
    </w:p>
    <w:bookmarkEnd w:id="23"/>
    <w:bookmarkStart w:id="24" w:name="X488cd8eabfedebd9e4ab7c2045dc39c3fe1a116"/>
    <w:p>
      <w:pPr>
        <w:pStyle w:val="Heading2"/>
      </w:pPr>
      <w:r>
        <w:t xml:space="preserve">Slide 5: Ethical Considerations and Legal Frameworks</w:t>
      </w:r>
    </w:p>
    <w:p>
      <w:pPr>
        <w:pStyle w:val="FirstParagraph"/>
      </w:pPr>
      <w:r>
        <w:t xml:space="preserve">The practice of psychiatry in the Netherlands is governed by strict legal frameworks, such as the Wet Psychiatrie (Psychiatric Care Act). For a</w:t>
      </w:r>
    </w:p>
    <w:p>
      <w:pPr>
        <w:pStyle w:val="BodyText"/>
      </w:pPr>
      <w:r>
        <w:t xml:space="preserve">Psychiatrist, understanding involuntary admission protocols is critical. In cases where a patient poses a danger to themselves or others, hospitalization may be mandatory. These</w:t>
      </w:r>
      <w:r>
        <w:t xml:space="preserve"> </w:t>
      </w:r>
      <w:r>
        <w:rPr>
          <w:bCs/>
          <w:b/>
        </w:rPr>
        <w:t xml:space="preserve">Seminar Presentation Slides</w:t>
      </w:r>
      <w:r>
        <w:t xml:space="preserve"> </w:t>
      </w:r>
      <w:r>
        <w:t xml:space="preserve">emphasize that maintaining patient autonomy while ensuring public safety is the central ethical dilemma faced by psychiatrists in</w:t>
      </w:r>
      <w:r>
        <w:t xml:space="preserve"> </w:t>
      </w:r>
      <w:r>
        <w:rPr>
          <w:bCs/>
          <w:b/>
        </w:rPr>
        <w:t xml:space="preserve">Netherlands Amsterdam</w:t>
      </w:r>
      <w:r>
        <w:t xml:space="preserve">. Additionally, data privacy (AVG/GDPR) is strictly enforced, requiring rigorous security measures when handling patient records.</w:t>
      </w:r>
    </w:p>
    <w:bookmarkEnd w:id="24"/>
    <w:bookmarkStart w:id="25" w:name="Xb0b0b5b949cd2e99431b7326a44845a55a2e1a8"/>
    <w:p>
      <w:pPr>
        <w:pStyle w:val="Heading2"/>
      </w:pPr>
      <w:r>
        <w:t xml:space="preserve">Slide 6: The Impact of Digitalization and Telepsychiatry</w:t>
      </w:r>
    </w:p>
    <w:p>
      <w:pPr>
        <w:pStyle w:val="FirstParagraph"/>
      </w:pPr>
      <w:r>
        <w:t xml:space="preserve">The post-pandemic era has accelerated the adoption of digital health tools in the Netherlands. A modern</w:t>
      </w:r>
    </w:p>
    <w:p>
      <w:pPr>
        <w:pStyle w:val="BodyText"/>
      </w:pPr>
      <w:r>
        <w:t xml:space="preserve">Psychiatrist</w:t>
      </w:r>
      <w:r>
        <w:rPr>
          <w:bCs/>
          <w:b/>
        </w:rPr>
        <w:t xml:space="preserve">Netherlands Amsterdam</w:t>
      </w:r>
      <w:r>
        <w:t xml:space="preserve">. While face-to-face interaction remains gold standard for initial diagnosis, follow-up consultations often occur via secure video platforms. This increases accessibility for patients with mobility issues or those living on the outskirts of</w:t>
      </w:r>
      <w:r>
        <w:t xml:space="preserve"> </w:t>
      </w:r>
      <w:r>
        <w:rPr>
          <w:bCs/>
          <w:b/>
        </w:rPr>
        <w:t xml:space="preserve">Netherlands Amsterdam</w:t>
      </w:r>
      <w:r>
        <w:t xml:space="preserve">. However, digital divides remain a concern among elderly or non-tech-savvy populations. The slides suggest that psychiatrists must be adept at both traditional bedside manner and digital communication etiquette.</w:t>
      </w:r>
    </w:p>
    <w:bookmarkEnd w:id="25"/>
    <w:bookmarkStart w:id="26" w:name="Xac51e48cec09cf5194125872ca7af9aba3c2380"/>
    <w:p>
      <w:pPr>
        <w:pStyle w:val="Heading2"/>
      </w:pPr>
      <w:r>
        <w:t xml:space="preserve">Slide 7: Professional Development and Multidisciplinary Collaboration</w:t>
      </w:r>
    </w:p>
    <w:p>
      <w:pPr>
        <w:pStyle w:val="FirstParagraph"/>
      </w:pPr>
      <w:r>
        <w:t xml:space="preserve">Clinicians who specialize in the care of patients with mental health problems in the Netherlands Amsterdam are not isolated practitioners but active participants in a vast network. They engage with primary care providers, schools, housing corporations, and legal authorities. The slides illustrate case studies where psychiatric intervention was required to prevent homelessness or manage occupational burnout among high-performing professionals. This highlights the societal role of psychiatry beyond hospital walls. Continuous education is mandatory to keep up with evolving psychopharmacological guidelines and psychotherapeutic techniques.</w:t>
      </w:r>
    </w:p>
    <w:bookmarkEnd w:id="26"/>
    <w:bookmarkStart w:id="27" w:name="slide-8-future-directions-and-conclusion"/>
    <w:p>
      <w:pPr>
        <w:pStyle w:val="Heading2"/>
      </w:pPr>
      <w:r>
        <w:t xml:space="preserve">Slide 8: Future Directions and Conclusion</w:t>
      </w:r>
    </w:p>
    <w:p>
      <w:pPr>
        <w:pStyle w:val="FirstParagraph"/>
      </w:pPr>
      <w:r>
        <w:t xml:space="preserve">In conclusion, these Seminar Presentation Slides affirm that being a psychiatrist in Netherlands Amsterdam requires a blend of clinical excellence, cultural sensitivity, and systemic navigation skills. The future of psychiatry in this region lies in prevention early intervention and community integration. As the city evolves with urbanization and climate concerns impacting mental well-being, the role of the psychiatrist will expand to include broader public health advocacy. We urge all attendees to view these slides not just as a summary of current practices, but as a blueprint for adapting psychiatric care to meet the dynamic needs of one Europe’s most unique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Psychiatrist Practice in Netherlands Amsterdam</dc:title>
  <dc:creator/>
  <dc:language>en</dc:language>
  <cp:keywords/>
  <dcterms:created xsi:type="dcterms:W3CDTF">2026-07-29T13:44:12Z</dcterms:created>
  <dcterms:modified xsi:type="dcterms:W3CDTF">2026-07-29T13:44:12Z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