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Thailand</w:t>
      </w:r>
      <w:r>
        <w:t xml:space="preserve"> </w:t>
      </w:r>
      <w:r>
        <w:t xml:space="preserve">Bangkok</w:t>
      </w:r>
    </w:p>
    <w:bookmarkStart w:id="30" w:name="Xa65fb113fa0d2d90a1a18dbdc8cbbcf66d6a93d"/>
    <w:p>
      <w:pPr>
        <w:pStyle w:val="Heading1"/>
      </w:pPr>
      <w:r>
        <w:t xml:space="preserve">Seminar Presentation Slides: The Evolving Role of the Psychiatrist in Thailand Bangkok</w:t>
      </w:r>
    </w:p>
    <w:p>
      <w:pPr>
        <w:pStyle w:val="FirstParagraph"/>
      </w:pPr>
      <w:r>
        <w:t xml:space="preserve">Welcome to this comprehensive</w:t>
      </w:r>
      <w:r>
        <w:t xml:space="preserve"> </w:t>
      </w:r>
      <w:r>
        <w:rPr>
          <w:bCs/>
          <w:b/>
        </w:rPr>
        <w:t xml:space="preserve">Seminar Presentation Slides</w:t>
      </w:r>
      <w:r>
        <w:t xml:space="preserve"> </w:t>
      </w:r>
      <w:r>
        <w:t xml:space="preserve">dedicated to exploring the critical and dynamic field of psychiatry within the unique cultural and medical landscape of</w:t>
      </w:r>
      <w:r>
        <w:t xml:space="preserve"> </w:t>
      </w:r>
      <w:r>
        <w:rPr>
          <w:bCs/>
          <w:b/>
        </w:rPr>
        <w:t xml:space="preserve">Thailand Bangkok</w:t>
      </w:r>
      <w:r>
        <w:t xml:space="preserve">. As we delve into this topic, it is essential to recognize that a</w:t>
      </w:r>
      <w:r>
        <w:t xml:space="preserve"> </w:t>
      </w:r>
      <w:r>
        <w:rPr>
          <w:iCs/>
          <w:i/>
        </w:rPr>
        <w:t xml:space="preserve">Psychiatrist</w:t>
      </w:r>
      <w:r>
        <w:t xml:space="preserve">, as a medical doctor specializing in mental health, plays an increasingly pivotal role in addressing the complex psychological needs of urban populations. This presentation aims to dissect the current challenges, cultural nuances, and professional opportunities defining psychiatric practice in one of Asia’s most vibrant metropolises.</w:t>
      </w:r>
    </w:p>
    <w:bookmarkStart w:id="20" w:name="the-urban-mental-health-crisis"/>
    <w:p>
      <w:pPr>
        <w:pStyle w:val="Heading2"/>
      </w:pPr>
      <w:r>
        <w:t xml:space="preserve">The Urban Mental Health Crisis</w:t>
      </w:r>
    </w:p>
    <w:p>
      <w:pPr>
        <w:pStyle w:val="FirstParagraph"/>
      </w:pPr>
      <w:r>
        <w:rPr>
          <w:bCs/>
          <w:b/>
        </w:rPr>
        <w:t xml:space="preserve">Thailand Bangkok</w:t>
      </w:r>
      <w:r>
        <w:t xml:space="preserve">, like many mega-cities worldwide, faces a burgeoning mental health crisis. Rapid urbanization, economic pressure, and social fragmentation have contributed to rising rates of anxiety disorders, depression, and burnout among the working population. In this context, the</w:t>
      </w:r>
      <w:r>
        <w:t xml:space="preserve"> </w:t>
      </w:r>
      <w:r>
        <w:rPr>
          <w:iCs/>
          <w:i/>
        </w:rPr>
        <w:t xml:space="preserve">Psychiatrist</w:t>
      </w:r>
      <w:r>
        <w:t xml:space="preserve"> </w:t>
      </w:r>
      <w:r>
        <w:t xml:space="preserve">serves not merely as a clinician but as a crucial public health advocate. The high-density environment of</w:t>
      </w:r>
      <w:r>
        <w:t xml:space="preserve"> </w:t>
      </w:r>
      <w:r>
        <w:rPr>
          <w:bCs/>
          <w:b/>
        </w:rPr>
        <w:t xml:space="preserve">Thailand Bangkok</w:t>
      </w:r>
      <w:r>
        <w:t xml:space="preserve"> </w:t>
      </w:r>
      <w:r>
        <w:t xml:space="preserve">exacerbates stress levels due to traffic congestion, pollution, and intense work cultures. Understanding these socio-economic drivers is fundamental for any mental health professional operating in this region.</w:t>
      </w:r>
    </w:p>
    <w:bookmarkEnd w:id="20"/>
    <w:bookmarkStart w:id="21" w:name="cultural-stigma-and-perception"/>
    <w:p>
      <w:pPr>
        <w:pStyle w:val="Heading2"/>
      </w:pPr>
      <w:r>
        <w:t xml:space="preserve">Cultural Stigma and Perception</w:t>
      </w:r>
    </w:p>
    <w:p>
      <w:pPr>
        <w:pStyle w:val="FirstParagraph"/>
      </w:pPr>
      <w:r>
        <w:t xml:space="preserve">A significant hurdle in</w:t>
      </w:r>
      <w:r>
        <w:t xml:space="preserve"> </w:t>
      </w:r>
      <w:r>
        <w:rPr>
          <w:bCs/>
          <w:b/>
        </w:rPr>
        <w:t xml:space="preserve">Thailand Bangkok</w:t>
      </w:r>
      <w:r>
        <w:t xml:space="preserve"> </w:t>
      </w:r>
      <w:r>
        <w:t xml:space="preserve">remains the deep-seated stigma associated with mental illness. Traditional beliefs often attribute psychological distress to spiritual causes or personal weakness, deterring individuals from seeking help from a qualified</w:t>
      </w:r>
      <w:r>
        <w:t xml:space="preserve"> </w:t>
      </w:r>
      <w:r>
        <w:rPr>
          <w:iCs/>
          <w:i/>
        </w:rPr>
        <w:t xml:space="preserve">Psychiatrist</w:t>
      </w:r>
      <w:r>
        <w:t xml:space="preserve">. This seminar highlights the need for culturally sensitive approaches that bridge traditional healing practices with modern psychiatric care. By engaging with community leaders and utilizing respectful language, mental health providers in</w:t>
      </w:r>
      <w:r>
        <w:t xml:space="preserve"> </w:t>
      </w:r>
      <w:r>
        <w:rPr>
          <w:bCs/>
          <w:b/>
        </w:rPr>
        <w:t xml:space="preserve">Thailand Bangkok</w:t>
      </w:r>
      <w:r>
        <w:t xml:space="preserve"> </w:t>
      </w:r>
      <w:r>
        <w:t xml:space="preserve">can gradually dismantle these barriers, encouraging earlier intervention and better patient outcomes.</w:t>
      </w:r>
    </w:p>
    <w:bookmarkEnd w:id="21"/>
    <w:bookmarkStart w:id="22" w:name="the-integration-of-technology"/>
    <w:p>
      <w:pPr>
        <w:pStyle w:val="Heading2"/>
      </w:pPr>
      <w:r>
        <w:t xml:space="preserve">The Integration of Technology</w:t>
      </w:r>
    </w:p>
    <w:p>
      <w:pPr>
        <w:pStyle w:val="FirstParagraph"/>
      </w:pPr>
      <w:r>
        <w:t xml:space="preserve">Digital transformation is reshaping healthcare in</w:t>
      </w:r>
      <w:r>
        <w:t xml:space="preserve"> </w:t>
      </w:r>
      <w:r>
        <w:rPr>
          <w:bCs/>
          <w:b/>
        </w:rPr>
        <w:t xml:space="preserve">Thailand Bangkok</w:t>
      </w:r>
      <w:r>
        <w:t xml:space="preserve">. Telepsychiatry has emerged as a vital tool for a modern</w:t>
      </w:r>
      <w:r>
        <w:t xml:space="preserve"> </w:t>
      </w:r>
      <w:r>
        <w:rPr>
          <w:iCs/>
          <w:i/>
        </w:rPr>
        <w:t xml:space="preserve">Psychiatrist</w:t>
      </w:r>
      <w:r>
        <w:t xml:space="preserve">, allowing for broader access to care beyond the central clinics of the capital. High smartphone penetration and robust internet infrastructure facilitate remote consultations, making psychiatric support more accessible to those in surrounding provinces or individuals who prefer private interactions. This digital integration ensures that the</w:t>
      </w:r>
      <w:r>
        <w:t xml:space="preserve"> </w:t>
      </w:r>
      <w:r>
        <w:rPr>
          <w:iCs/>
          <w:i/>
        </w:rPr>
        <w:t xml:space="preserve">Psychiatrist</w:t>
      </w:r>
      <w:r>
        <w:t xml:space="preserve"> </w:t>
      </w:r>
      <w:r>
        <w:t xml:space="preserve">can maintain continuity of care while adapting to the fast-paced lifestyle of</w:t>
      </w:r>
      <w:r>
        <w:t xml:space="preserve"> </w:t>
      </w:r>
      <w:r>
        <w:rPr>
          <w:bCs/>
          <w:b/>
        </w:rPr>
        <w:t xml:space="preserve">Thailand Bangkok</w:t>
      </w:r>
      <w:r>
        <w:t xml:space="preserve">.</w:t>
      </w:r>
    </w:p>
    <w:bookmarkEnd w:id="22"/>
    <w:bookmarkStart w:id="23" w:name="educational-and-professional-development"/>
    <w:p>
      <w:pPr>
        <w:pStyle w:val="Heading2"/>
      </w:pPr>
      <w:r>
        <w:t xml:space="preserve">Educational and Professional Development</w:t>
      </w:r>
    </w:p>
    <w:p>
      <w:pPr>
        <w:pStyle w:val="FirstParagraph"/>
      </w:pPr>
      <w:r>
        <w:t xml:space="preserve">To address these challenges, continuous education is paramount for the</w:t>
      </w:r>
      <w:r>
        <w:t xml:space="preserve"> </w:t>
      </w:r>
      <w:r>
        <w:rPr>
          <w:iCs/>
          <w:i/>
        </w:rPr>
        <w:t xml:space="preserve">Psychiatrist</w:t>
      </w:r>
      <w:r>
        <w:t xml:space="preserve">. Medical institutions in</w:t>
      </w:r>
      <w:r>
        <w:t xml:space="preserve"> </w:t>
      </w:r>
      <w:r>
        <w:rPr>
          <w:bCs/>
          <w:b/>
        </w:rPr>
        <w:t xml:space="preserve">Thailand Bangkok</w:t>
      </w:r>
      <w:r>
        <w:t xml:space="preserve"> </w:t>
      </w:r>
      <w:r>
        <w:t xml:space="preserve">are increasingly partnering with international bodies to offer advanced training programs. These initiatives focus on evidence-based treatments, psychopharmacology updates, and psychotherapeutic techniques tailored to Asian cultural contexts. By enhancing their expertise, a</w:t>
      </w:r>
      <w:r>
        <w:t xml:space="preserve"> </w:t>
      </w:r>
      <w:r>
        <w:rPr>
          <w:iCs/>
          <w:i/>
        </w:rPr>
        <w:t xml:space="preserve">Psychiatrist</w:t>
      </w:r>
      <w:r>
        <w:t xml:space="preserve"> </w:t>
      </w:r>
      <w:r>
        <w:t xml:space="preserve">can provide superior care that respects local traditions while adhering to global medical standards.</w:t>
      </w:r>
    </w:p>
    <w:bookmarkEnd w:id="23"/>
    <w:bookmarkStart w:id="24" w:name="collaborative-care-models"/>
    <w:p>
      <w:pPr>
        <w:pStyle w:val="Heading2"/>
      </w:pPr>
      <w:r>
        <w:t xml:space="preserve">Collaborative Care Models</w:t>
      </w:r>
    </w:p>
    <w:p>
      <w:pPr>
        <w:pStyle w:val="FirstParagraph"/>
      </w:pPr>
      <w:r>
        <w:t xml:space="preserve">The future of psychiatry in</w:t>
      </w:r>
      <w:r>
        <w:t xml:space="preserve"> </w:t>
      </w:r>
      <w:r>
        <w:rPr>
          <w:bCs/>
          <w:b/>
        </w:rPr>
        <w:t xml:space="preserve">Thailand Bangkok</w:t>
      </w:r>
      <w:r>
        <w:t xml:space="preserve"> </w:t>
      </w:r>
      <w:r>
        <w:t xml:space="preserve">lies in collaborative care. A</w:t>
      </w:r>
      <w:r>
        <w:t xml:space="preserve"> </w:t>
      </w:r>
      <w:r>
        <w:rPr>
          <w:iCs/>
          <w:i/>
        </w:rPr>
        <w:t xml:space="preserve">Psychiatrist</w:t>
      </w:r>
      <w:r>
        <w:t xml:space="preserve"> </w:t>
      </w:r>
      <w:r>
        <w:t xml:space="preserve">should not work in isolation but as part of a multidisciplinary team including psychologists, social workers, and primary care physicians. This holistic approach ensures that patients receive comprehensive support addressing both physical and mental health needs. In the bustling healthcare ecosystem of</w:t>
      </w:r>
      <w:r>
        <w:t xml:space="preserve"> </w:t>
      </w:r>
      <w:r>
        <w:rPr>
          <w:bCs/>
          <w:b/>
        </w:rPr>
        <w:t xml:space="preserve">Thailand Bangkok</w:t>
      </w:r>
      <w:r>
        <w:t xml:space="preserve">, such collaboration enhances diagnostic accuracy and treatment efficacy.</w:t>
      </w:r>
    </w:p>
    <w:bookmarkEnd w:id="24"/>
    <w:bookmarkStart w:id="25" w:name="economic-impact-and-workplace-wellness"/>
    <w:p>
      <w:pPr>
        <w:pStyle w:val="Heading2"/>
      </w:pPr>
      <w:r>
        <w:t xml:space="preserve">Economic Impact and Workplace Wellness</w:t>
      </w:r>
    </w:p>
    <w:p>
      <w:pPr>
        <w:pStyle w:val="FirstParagraph"/>
      </w:pPr>
      <w:r>
        <w:t xml:space="preserve">Beyond clinical settings, the</w:t>
      </w:r>
      <w:r>
        <w:t xml:space="preserve"> </w:t>
      </w:r>
      <w:r>
        <w:rPr>
          <w:iCs/>
          <w:i/>
        </w:rPr>
        <w:t xml:space="preserve">Psychiatrist</w:t>
      </w:r>
      <w:r>
        <w:t xml:space="preserve"> </w:t>
      </w:r>
      <w:r>
        <w:t xml:space="preserve">is becoming an integral part of corporate wellness strategies in</w:t>
      </w:r>
      <w:r>
        <w:t xml:space="preserve"> </w:t>
      </w:r>
      <w:r>
        <w:rPr>
          <w:bCs/>
          <w:b/>
        </w:rPr>
        <w:t xml:space="preserve">Thailand Bangkok</w:t>
      </w:r>
      <w:r>
        <w:t xml:space="preserve">. Companies are recognizing that mental well-being correlates with productivity. Therefore, there is a growing demand for psychiatric consultations within corporate structures to prevent burnout and enhance employee resilience. This trend underscores the expanding role of the</w:t>
      </w:r>
      <w:r>
        <w:t xml:space="preserve"> </w:t>
      </w:r>
      <w:r>
        <w:rPr>
          <w:iCs/>
          <w:i/>
        </w:rPr>
        <w:t xml:space="preserve">Psychiatrist</w:t>
      </w:r>
      <w:r>
        <w:t xml:space="preserve"> </w:t>
      </w:r>
      <w:r>
        <w:t xml:space="preserve">in supporting economic stability and social harmony in</w:t>
      </w:r>
      <w:r>
        <w:t xml:space="preserve"> </w:t>
      </w:r>
      <w:r>
        <w:rPr>
          <w:bCs/>
          <w:b/>
        </w:rPr>
        <w:t xml:space="preserve">Thailand Bangkok</w:t>
      </w:r>
      <w:r>
        <w:t xml:space="preserve">.</w:t>
      </w:r>
    </w:p>
    <w:bookmarkEnd w:id="25"/>
    <w:bookmarkStart w:id="26" w:name="crisis-intervention-and-public-safety"/>
    <w:p>
      <w:pPr>
        <w:pStyle w:val="Heading2"/>
      </w:pPr>
      <w:r>
        <w:t xml:space="preserve">Crisis Intervention and Public Safety</w:t>
      </w:r>
    </w:p>
    <w:p>
      <w:pPr>
        <w:pStyle w:val="FirstParagraph"/>
      </w:pPr>
      <w:r>
        <w:t xml:space="preserve">In times of national or global crises, the role of the</w:t>
      </w:r>
      <w:r>
        <w:t xml:space="preserve"> </w:t>
      </w:r>
      <w:r>
        <w:rPr>
          <w:iCs/>
          <w:i/>
        </w:rPr>
        <w:t xml:space="preserve">Psychiatrist</w:t>
      </w:r>
      <w:r>
        <w:t xml:space="preserve"> </w:t>
      </w:r>
      <w:r>
        <w:t xml:space="preserve">becomes even more critical. During public health emergencies or natural disasters, mental health support systems must be robust. In</w:t>
      </w:r>
      <w:r>
        <w:t xml:space="preserve"> </w:t>
      </w:r>
      <w:r>
        <w:rPr>
          <w:bCs/>
          <w:b/>
        </w:rPr>
        <w:t xml:space="preserve">Thailand Bangkok</w:t>
      </w:r>
      <w:r>
        <w:t xml:space="preserve">, rapid response teams consisting of psychiatrists are essential for managing acute stress reactions and long-term trauma in affected populations. This preparedness ensures that the psychological fabric of society remains intact amidst adversity.</w:t>
      </w:r>
    </w:p>
    <w:bookmarkEnd w:id="26"/>
    <w:bookmarkStart w:id="27" w:name="conclusion-the-path-forward"/>
    <w:p>
      <w:pPr>
        <w:pStyle w:val="Heading2"/>
      </w:pPr>
      <w:r>
        <w:t xml:space="preserve">Conclusion: The Path Forward</w:t>
      </w:r>
    </w:p>
    <w:p>
      <w:pPr>
        <w:pStyle w:val="FirstParagraph"/>
      </w:pPr>
      <w:r>
        <w:t xml:space="preserve">In conclusion, the</w:t>
      </w:r>
      <w:r>
        <w:t xml:space="preserve"> </w:t>
      </w:r>
      <w:r>
        <w:rPr>
          <w:iCs/>
          <w:i/>
        </w:rPr>
        <w:t xml:space="preserve">Psychiatrist</w:t>
      </w:r>
      <w:r>
        <w:t xml:space="preserve"> </w:t>
      </w:r>
      <w:r>
        <w:t xml:space="preserve">plays an indispensable role in the healthcare landscape of</w:t>
      </w:r>
      <w:r>
        <w:t xml:space="preserve"> </w:t>
      </w:r>
      <w:r>
        <w:rPr>
          <w:bCs/>
          <w:b/>
        </w:rPr>
        <w:t xml:space="preserve">Thailand Bangkok</w:t>
      </w:r>
      <w:r>
        <w:t xml:space="preserve">. By addressing stigma, leveraging technology, promoting education, and fostering collaboration, mental health professionals can significantly improve quality of life for millions. This</w:t>
      </w:r>
      <w:r>
        <w:t xml:space="preserve"> </w:t>
      </w:r>
      <w:r>
        <w:rPr>
          <w:bCs/>
          <w:b/>
        </w:rPr>
        <w:t xml:space="preserve">Seminar Presentation Slides</w:t>
      </w:r>
      <w:r>
        <w:t xml:space="preserve"> </w:t>
      </w:r>
      <w:r>
        <w:t xml:space="preserve">document serves as a call to action for all stakeholders to support the advancement of psychiatric services in</w:t>
      </w:r>
      <w:r>
        <w:t xml:space="preserve"> </w:t>
      </w:r>
      <w:r>
        <w:rPr>
          <w:bCs/>
          <w:b/>
        </w:rPr>
        <w:t xml:space="preserve">Thailand Bangkok</w:t>
      </w:r>
      <w:r>
        <w:t xml:space="preserve">. Together, we can build a more mentally resilient society where every individual receives the compassionate and expert care they deserve.</w:t>
      </w:r>
    </w:p>
    <w:bookmarkEnd w:id="27"/>
    <w:bookmarkStart w:id="28" w:name="acknowledgments-and-qa"/>
    <w:p>
      <w:pPr>
        <w:pStyle w:val="Heading2"/>
      </w:pPr>
      <w:r>
        <w:t xml:space="preserve">Acknowledgments and Q&amp;A</w:t>
      </w:r>
    </w:p>
    <w:p>
      <w:pPr>
        <w:pStyle w:val="FirstParagraph"/>
      </w:pPr>
      <w:r>
        <w:t xml:space="preserve">We thank all contributors to this seminar on the</w:t>
      </w:r>
      <w:r>
        <w:t xml:space="preserve"> </w:t>
      </w:r>
      <w:r>
        <w:rPr>
          <w:iCs/>
          <w:i/>
        </w:rPr>
        <w:t xml:space="preserve">Psychiatrist</w:t>
      </w:r>
      <w:r>
        <w:t xml:space="preserve">’s role in</w:t>
      </w:r>
      <w:r>
        <w:t xml:space="preserve"> </w:t>
      </w:r>
      <w:r>
        <w:rPr>
          <w:bCs/>
          <w:b/>
        </w:rPr>
        <w:t xml:space="preserve">Thailand Bangkok</w:t>
      </w:r>
      <w:r>
        <w:t xml:space="preserve">. The floor is now open for questions regarding psychiatric practices, cultural adaptations, and future developments in mental health care.</w:t>
      </w:r>
    </w:p>
    <w:bookmarkEnd w:id="28"/>
    <w:bookmarkStart w:id="29" w:name="contact-information"/>
    <w:p>
      <w:pPr>
        <w:pStyle w:val="Heading2"/>
      </w:pPr>
      <w:r>
        <w:t xml:space="preserve">Contact Information</w:t>
      </w:r>
    </w:p>
    <w:p>
      <w:pPr>
        <w:pStyle w:val="FirstParagraph"/>
      </w:pPr>
      <w:r>
        <w:t xml:space="preserve">Please direct any further inquiries about psychiatric services or seminar materials to our administrative office in</w:t>
      </w:r>
      <w:r>
        <w:t xml:space="preserve"> </w:t>
      </w:r>
      <w:r>
        <w:rPr>
          <w:bCs/>
          <w:b/>
        </w:rPr>
        <w:t xml:space="preserve">Thailand Bangkok</w:t>
      </w:r>
      <w:r>
        <w:t xml:space="preserve">. Your engagement is vital to our mission of improving mental health outcomes for all.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Psychiatrist in Thailand Bangkok</dc:title>
  <dc:creator/>
  <dc:language>en</dc:language>
  <cp:keywords/>
  <dcterms:created xsi:type="dcterms:W3CDTF">2026-07-29T22:12:13Z</dcterms:created>
  <dcterms:modified xsi:type="dcterms:W3CDTF">2026-07-29T22:12:13Z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