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Turkey,</w:t>
      </w:r>
      <w:r>
        <w:t xml:space="preserve"> </w:t>
      </w:r>
      <w:r>
        <w:t xml:space="preserve">Ankara</w:t>
      </w:r>
    </w:p>
    <w:bookmarkStart w:id="28" w:name="Xc9cf52902d55124bb35a95bb76f115e11b38b55"/>
    <w:p>
      <w:pPr>
        <w:pStyle w:val="Heading1"/>
      </w:pPr>
      <w:r>
        <w:t xml:space="preserve">Seminar Presentation Slides: The Evolving Landscape of Psychiatry in Turkey, Ankara</w:t>
      </w:r>
    </w:p>
    <w:bookmarkStart w:id="20" w:name="X1a5a79a76ad6bb0cb8d79c26ebfd6d89f7e958d"/>
    <w:p>
      <w:pPr>
        <w:pStyle w:val="Heading2"/>
      </w:pPr>
      <w:r>
        <w:t xml:space="preserve">Welcome and Introduction to the Seminar Context</w:t>
      </w:r>
    </w:p>
    <w:p>
      <w:pPr>
        <w:pStyle w:val="FirstParagraph"/>
      </w:pPr>
      <w:r>
        <w:t xml:space="preserve">Welcome to this specialized seminar presentation focused on the critical role of the psychiatrist within the specific healthcare context of Turkey, with a particular emphasis on its capital city, Ankara. As we navigate through these slides, it is imperative that we recognize that mental health care is not a monolith; it varies significantly by geography, culture, and local infrastructure. Ankara serves as a unique microcosm for understanding the broader trends in Turkish psychiatry because it combines deep-rooted traditional values with rapid modernization. This presentation aims to dissect the multifaceted nature of psychiatric practice in this region, addressing the challenges faced by professionals and the opportunities available for patient care.</w:t>
      </w:r>
    </w:p>
    <w:p>
      <w:pPr>
        <w:pStyle w:val="BodyText"/>
      </w:pPr>
      <w:r>
        <w:t xml:space="preserve">The primary objective of this seminar is to provide a comprehensive overview of how psychiatrists operate within Ankara’s public and private sectors. We will explore how cultural nuances influence diagnostic criteria, treatment adherence, and therapeutic alliances. Furthermore, we will discuss the impact of national health policies implemented by the Turkish Ministry of Health on psychiatric services in the capital region.</w:t>
      </w:r>
    </w:p>
    <w:bookmarkEnd w:id="20"/>
    <w:bookmarkStart w:id="21" w:name="the-unique-cultural-fabric-of-ankara"/>
    <w:p>
      <w:pPr>
        <w:pStyle w:val="Heading2"/>
      </w:pPr>
      <w:r>
        <w:t xml:space="preserve">The Unique Cultural Fabric of Ankara</w:t>
      </w:r>
    </w:p>
    <w:p>
      <w:pPr>
        <w:pStyle w:val="FirstParagraph"/>
      </w:pPr>
      <w:r>
        <w:t xml:space="preserve">To understand psychiatry in Turkey, one must first understand Ankara. Unlike Istanbul, which is often viewed as the cultural and economic hub facing global pressures, Ankara is the administrative heart of the nation. This distinction profoundly affects its social dynamics and mental health landscape. Residents of Ankara often embody a blend of conservative traditions and bureaucratic modernity. For a psychiatrist working in this city, these dualities present both opportunities for connection and barriers to treatment.</w:t>
      </w:r>
    </w:p>
    <w:p>
      <w:pPr>
        <w:pStyle w:val="BodyText"/>
      </w:pPr>
      <w:r>
        <w:t xml:space="preserve">In many communities across Turkey, including those in Ankara’s districts such as Çankaya, Keçiören, and Etimesgut, mental illness is still frequently stigmatized. There is often a tendency to somaticize psychological distress—meaning patients may present with physical symptoms like headaches or fatigue rather than acknowledging anxiety or depression. The psychiatrist must be culturally competent enough to navigate these expressions of distress without dismissing the patient’s reality. Building trust requires more than clinical expertise; it demands an understanding of family structures, religious beliefs, and social hierarchies that are prevalent in Turkish society.</w:t>
      </w:r>
    </w:p>
    <w:bookmarkEnd w:id="21"/>
    <w:bookmarkStart w:id="22" w:name="X308d50b88dad87bbdfc116d91de8e5c12938e9b"/>
    <w:p>
      <w:pPr>
        <w:pStyle w:val="Heading2"/>
      </w:pPr>
      <w:r>
        <w:t xml:space="preserve">The Role of the Psychiatrist in Public vs. Private Care</w:t>
      </w:r>
    </w:p>
    <w:p>
      <w:pPr>
        <w:pStyle w:val="FirstParagraph"/>
      </w:pPr>
      <w:r>
        <w:t xml:space="preserve">Ankara hosts a diverse array of healthcare institutions, ranging from large public universities like Hacettepe University and Gazi University to private clinics scattered throughout the metropolitan area. The psychiatrist plays a pivotal role in both sectors, yet their daily realities differ significantly.</w:t>
      </w:r>
    </w:p>
    <w:p>
      <w:pPr>
        <w:pStyle w:val="BodyText"/>
      </w:pPr>
      <w:r>
        <w:t xml:space="preserve">In the public sector, psychiatrists often face high patient volumes and limited resources. They are responsible for managing acute cases, conducting forensic evaluations for courts, and providing care to marginalized populations who lack access to private insurance. This environment requires resilience and a strong focus on crisis intervention. Conversely, in the private sector within Ankara’s affluent neighborhoods, psychiatrists may offer more time-intensive psychotherapeutic interventions alongside pharmacological management. However, even here, there is pressure to provide quick solutions due to patient expectations shaped by global healthcare standards.</w:t>
      </w:r>
    </w:p>
    <w:p>
      <w:pPr>
        <w:pStyle w:val="BodyText"/>
      </w:pPr>
      <w:r>
        <w:t xml:space="preserve">Understanding this duality is essential for any professional considering practice in Turkey. It highlights the need for adaptable skills and a deep commitment to equity in mental health service delivery.</w:t>
      </w:r>
    </w:p>
    <w:bookmarkEnd w:id="22"/>
    <w:bookmarkStart w:id="23" w:name="Xcf924cb59c6b2b25af6d878ba0b6519ceedcbd6"/>
    <w:p>
      <w:pPr>
        <w:pStyle w:val="Heading2"/>
      </w:pPr>
      <w:r>
        <w:t xml:space="preserve">Epidemiology of Mental Health Issues in Ankara</w:t>
      </w:r>
    </w:p>
    <w:p>
      <w:pPr>
        <w:pStyle w:val="FirstParagraph"/>
      </w:pPr>
      <w:r>
        <w:t xml:space="preserve">The prevalence of mental health disorders in Ankara reflects broader national trends but also presents local specifics. Depression and anxiety disorders are the most common conditions encountered by psychiatrists in the region. Economic fluctuations, housing pressures, and social changes contribute to rising stress levels among residents. Additionally, substance abuse remains a significant concern, particularly among younger demographics in urban centers.</w:t>
      </w:r>
    </w:p>
    <w:p>
      <w:pPr>
        <w:pStyle w:val="BodyText"/>
      </w:pPr>
      <w:r>
        <w:t xml:space="preserve">Recent studies suggest an increase in suicide rates and severe depressive episodes post-pandemic, a trend observed globally but exacerbated by local economic challenges. Psychiatrists in Ankara are increasingly tasked not only with treatment but also with public health education and early intervention strategies. This shift requires collaboration with primary care physicians, school counselors, and community leaders to create a supportive network that extends beyond the clinic walls.</w:t>
      </w:r>
    </w:p>
    <w:bookmarkEnd w:id="23"/>
    <w:bookmarkStart w:id="24" w:name="Xc59b02be04d8ba7b0e6efb87a4744febebb04f2"/>
    <w:p>
      <w:pPr>
        <w:pStyle w:val="Heading2"/>
      </w:pPr>
      <w:r>
        <w:t xml:space="preserve">Treatment Approaches and Pharmacological Practices</w:t>
      </w:r>
    </w:p>
    <w:p>
      <w:pPr>
        <w:pStyle w:val="FirstParagraph"/>
      </w:pPr>
      <w:r>
        <w:t xml:space="preserve">In terms of treatment modalities, Turkish psychiatry adheres closely to international guidelines, particularly from the American Psychiatric Association and the World Federation of Societies of Biological Psychiatry. In Ankara, evidence-based pharmacotherapy is widely accepted as a first-line treatment for moderate to severe mental illnesses. Antidepressants, mood stabilizers, and antipsychotics are commonly prescribed.</w:t>
      </w:r>
    </w:p>
    <w:p>
      <w:pPr>
        <w:pStyle w:val="BodyText"/>
      </w:pPr>
      <w:r>
        <w:t xml:space="preserve">However, psychotherapy integration remains a work in progress. While cognitive-behavioral therapy (CBT) has gained popularity among younger psychiatrists and psychologists in the capital, traditional psychodynamic approaches still hold sway in certain academic circles. The ideal model emerging in Ankara is an integrated approach where medication manages acute symptoms while psychotherapy addresses underlying psychological conflicts, all within a culturally sensitive framework.</w:t>
      </w:r>
    </w:p>
    <w:p>
      <w:pPr>
        <w:pStyle w:val="BodyText"/>
      </w:pPr>
      <w:r>
        <w:t xml:space="preserve">It is also worth noting that patients in Turkey often have high expectations for medication efficacy and rapid symptom relief. Psychiatrists must manage these expectations carefully, educating patients about the gradual nature of psychiatric treatment and the importance of adherence to avoid relapse.</w:t>
      </w:r>
    </w:p>
    <w:bookmarkEnd w:id="24"/>
    <w:bookmarkStart w:id="25" w:name="Xbf932dc11efa3be9bd9e00303c6a8cc525b2047"/>
    <w:p>
      <w:pPr>
        <w:pStyle w:val="Heading2"/>
      </w:pPr>
      <w:r>
        <w:t xml:space="preserve">Challenges Facing Psychiatric Professionals in Ankara</w:t>
      </w:r>
    </w:p>
    <w:p>
      <w:pPr>
        <w:pStyle w:val="FirstParagraph"/>
      </w:pPr>
      <w:r>
        <w:t xml:space="preserve">Burnout is a significant challenge for psychiatrists working in high-demand environments like Ankara. The emotional toll of treating severe mental illness, coupled with administrative burdens and potential safety risks, can lead to professional exhaustion. Support systems for mental health professionals themselves are underdeveloped compared to Western Europe or North America.</w:t>
      </w:r>
    </w:p>
    <w:p>
      <w:pPr>
        <w:pStyle w:val="BodyText"/>
      </w:pPr>
      <w:r>
        <w:t xml:space="preserve">Furthermore, there is a brain drain phenomenon where experienced psychiatrists may seek opportunities abroad due to better working conditions or financial incentives. This creates a shortage of specialists in both public and private sectors, increasing the workload for those who remain. Addressing this requires systemic changes in policy, including better compensation structures and improved workplace safety measures.</w:t>
      </w:r>
    </w:p>
    <w:bookmarkEnd w:id="25"/>
    <w:bookmarkStart w:id="26" w:name="Xc2bf1859fa95c54baff6af1f92031f4ec02ee8e"/>
    <w:p>
      <w:pPr>
        <w:pStyle w:val="Heading2"/>
      </w:pPr>
      <w:r>
        <w:t xml:space="preserve">The Future of Psychiatry in Turkey’s Capital</w:t>
      </w:r>
    </w:p>
    <w:p>
      <w:pPr>
        <w:pStyle w:val="FirstParagraph"/>
      </w:pPr>
      <w:r>
        <w:t xml:space="preserve">Looking ahead, the future of psychiatry in Ankara looks promising yet challenging. The digital revolution is transforming mental health care through telepsychiatry platforms, which have gained traction since the pandemic. This technology offers a way to reach patients in rural areas surrounding Ankara or those with mobility issues, expanding access to specialized care.</w:t>
      </w:r>
    </w:p>
    <w:p>
      <w:pPr>
        <w:pStyle w:val="BodyText"/>
      </w:pPr>
      <w:r>
        <w:t xml:space="preserve">Mental health awareness campaigns are becoming more visible in public spaces and schools, driven by both governmental initiatives and non-governmental organizations. As stigma decreases over time, more individuals will seek help earlier in their illness trajectory. For psychiatrists, this means a shift towards prevention and wellness rather than solely crisis management.</w:t>
      </w:r>
    </w:p>
    <w:bookmarkEnd w:id="26"/>
    <w:bookmarkStart w:id="27" w:name="conclusion-a-call-for-integrated-care"/>
    <w:p>
      <w:pPr>
        <w:pStyle w:val="Heading2"/>
      </w:pPr>
      <w:r>
        <w:t xml:space="preserve">Conclusion: A Call for Integrated Care</w:t>
      </w:r>
    </w:p>
    <w:p>
      <w:pPr>
        <w:pStyle w:val="FirstParagraph"/>
      </w:pPr>
      <w:r>
        <w:t xml:space="preserve">In conclusion, the psychiatrist in Turkey’s capital of Ankara plays a vital role in maintaining the social and emotional well-being of its population. By navigating complex cultural landscapes, adapting to diverse healthcare settings, and embracing innovative treatment methods, these professionals contribute significantly to public health.</w:t>
      </w:r>
    </w:p>
    <w:p>
      <w:pPr>
        <w:pStyle w:val="BodyText"/>
      </w:pPr>
      <w:r>
        <w:t xml:space="preserve">We urge all attendees to consider how their own practices can be enhanced by incorporating cultural sensitivity and interdisciplinary collaboration. The journey toward comprehensive mental health care in Ankara is ongoing, and it requires the dedication of every stakeholder involved.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Psychiatrist in Turkey, Ankara</dc:title>
  <dc:creator/>
  <dc:language>en</dc:language>
  <cp:keywords/>
  <dcterms:created xsi:type="dcterms:W3CDTF">2026-07-29T04:12:36Z</dcterms:created>
  <dcterms:modified xsi:type="dcterms:W3CDTF">2026-07-29T04:12:36Z</dcterms:modified>
</cp:coreProperties>
</file>

<file path=docProps/custom.xml><?xml version="1.0" encoding="utf-8"?>
<Properties xmlns="http://schemas.openxmlformats.org/officeDocument/2006/custom-properties" xmlns:vt="http://schemas.openxmlformats.org/officeDocument/2006/docPropsVTypes"/>
</file>