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Psychologist</w:t>
      </w:r>
      <w:r>
        <w:t xml:space="preserve"> </w:t>
      </w:r>
      <w:r>
        <w:t xml:space="preserve">in</w:t>
      </w:r>
      <w:r>
        <w:t xml:space="preserve"> </w:t>
      </w:r>
      <w:r>
        <w:t xml:space="preserve">India,</w:t>
      </w:r>
      <w:r>
        <w:t xml:space="preserve"> </w:t>
      </w:r>
      <w:r>
        <w:t xml:space="preserve">Mumbai</w:t>
      </w:r>
    </w:p>
    <w:bookmarkStart w:id="30" w:name="X34fb14e255678f51b867a108ebd9694714fd31e"/>
    <w:p>
      <w:pPr>
        <w:pStyle w:val="Heading1"/>
      </w:pPr>
      <w:r>
        <w:t xml:space="preserve">Seminar Presentation Slides: The Evolving Role of a Psychologist in India, Mumbai</w:t>
      </w:r>
    </w:p>
    <w:p>
      <w:pPr>
        <w:pStyle w:val="FirstParagraph"/>
      </w:pPr>
      <w:r>
        <w:t xml:space="preserve">Welcome to this comprehensive seminar presentation designed specifically for the vibrant and complex urban landscape of Mumbai, India. This document outlines the critical role of a psychologist in addressing the unique mental health challenges faced by residents in one of Asia's most densely populated cities. As we navigate through these slides, we will explore the cultural nuances, systemic challenges, and transformative potential of psychological services in India.</w:t>
      </w:r>
    </w:p>
    <w:p>
      <w:pPr>
        <w:pStyle w:val="BodyText"/>
      </w:pPr>
      <w:r>
        <w:t xml:space="preserve">Slide 1: Introduction to Mental Health Landscape in Mumbai</w:t>
      </w:r>
    </w:p>
    <w:bookmarkStart w:id="20" w:name="the-context-of-modern-mumbai"/>
    <w:p>
      <w:pPr>
        <w:pStyle w:val="Heading3"/>
      </w:pPr>
      <w:r>
        <w:t xml:space="preserve">The Context of Modern Mumbai</w:t>
      </w:r>
    </w:p>
    <w:p>
      <w:pPr>
        <w:pStyle w:val="FirstParagraph"/>
      </w:pPr>
      <w:r>
        <w:t xml:space="preserve">Mumbai, often referred to as the City of Dreams, is a metropolis defined by its relentless energy and economic prowess. However, this rapid pace comes at a significant cost to mental well-being. The city faces unique stressors such as extreme population density, prolonged commuting times across vast distances like Bandra to Andheri, high living costs in local housing markets, and intense professional pressure in sectors like Bollywood finance (BKC), and IT hubs. As we introduce the concept of a psychologist in this setting, it is crucial to understand that mental health is no longer a peripheral concern but a central pillar of public health policy and individual well-being.</w:t>
      </w:r>
    </w:p>
    <w:p>
      <w:pPr>
        <w:pStyle w:val="BodyText"/>
      </w:pPr>
      <w:r>
        <w:t xml:space="preserve">In India, the stigma surrounding mental illness has historically been profound, yet Mumbai’s cosmopolitan nature is slowly shifting these narratives. The increasing awareness among the youth, combined with the growing recognition of workplace stressors by major corporations headquartered in South Mumbai and Lower Parel, creates a fertile ground for psychological intervention. This seminar aims to demystify what it truly means to consult a psychologist in India.</w:t>
      </w:r>
    </w:p>
    <w:bookmarkEnd w:id="20"/>
    <w:p>
      <w:pPr>
        <w:pStyle w:val="BodyText"/>
      </w:pPr>
      <w:r>
        <w:t xml:space="preserve">Slide 2: Defining the Role of a Psychologist</w:t>
      </w:r>
    </w:p>
    <w:bookmarkStart w:id="21" w:name="beyond-therapy-a-holistic-approach"/>
    <w:p>
      <w:pPr>
        <w:pStyle w:val="Heading3"/>
      </w:pPr>
      <w:r>
        <w:t xml:space="preserve">Beyond Therapy: A Holistic Approach</w:t>
      </w:r>
    </w:p>
    <w:p>
      <w:pPr>
        <w:pStyle w:val="FirstParagraph"/>
      </w:pPr>
      <w:r>
        <w:t xml:space="preserve">A common misconception is that psychologists are only for those in severe crisis. In reality, a psychologist in Mumbai serves as a counselor, coach, diagnostician, and advocate. They employ various therapeutic modalities such as Cognitive Behavioral Therapy (CBT), Dialectical Behavior Therapy (DBT), and psychodynamic therapy tailored to the Indian cultural context.</w:t>
      </w:r>
    </w:p>
    <w:p>
      <w:pPr>
        <w:numPr>
          <w:ilvl w:val="0"/>
          <w:numId w:val="1001"/>
        </w:numPr>
        <w:pStyle w:val="Compact"/>
      </w:pPr>
      <w:r>
        <w:rPr>
          <w:bCs/>
          <w:b/>
        </w:rPr>
        <w:t xml:space="preserve">Diagnostics:</w:t>
      </w:r>
      <w:r>
        <w:t xml:space="preserve"> </w:t>
      </w:r>
      <w:r>
        <w:t xml:space="preserve">Accurately assessing conditions like anxiety, depression, PTSD, and ADHD using culturally sensitive tools.</w:t>
      </w:r>
    </w:p>
    <w:p>
      <w:pPr>
        <w:numPr>
          <w:ilvl w:val="0"/>
          <w:numId w:val="1001"/>
        </w:numPr>
        <w:pStyle w:val="Compact"/>
      </w:pPr>
      <w:r>
        <w:rPr>
          <w:bCs/>
          <w:b/>
        </w:rPr>
        <w:t xml:space="preserve">Counseling:</w:t>
      </w:r>
    </w:p>
    <w:p>
      <w:pPr>
        <w:numPr>
          <w:ilvl w:val="0"/>
          <w:numId w:val="1001"/>
        </w:numPr>
        <w:pStyle w:val="Compact"/>
      </w:pPr>
      <w:r>
        <w:rPr>
          <w:bCs/>
          <w:b/>
        </w:rPr>
        <w:t xml:space="preserve">Crisis Intervention:</w:t>
      </w:r>
      <w:r>
        <w:t xml:space="preserve"> </w:t>
      </w:r>
      <w:r>
        <w:t xml:space="preserve">Addressing immediate mental health emergencies related to domestic violence, substance abuse, or corporate burnout.</w:t>
      </w:r>
    </w:p>
    <w:bookmarkEnd w:id="21"/>
    <w:p>
      <w:pPr>
        <w:pStyle w:val="FirstParagraph"/>
      </w:pPr>
      <w:r>
        <w:t xml:space="preserve">Slide 3: Cultural Nuances in Indian Psychology</w:t>
      </w:r>
    </w:p>
    <w:bookmarkStart w:id="22" w:name="X05515242b8a99f528df095b010db3feedcb3331"/>
    <w:p>
      <w:pPr>
        <w:pStyle w:val="Heading3"/>
      </w:pPr>
      <w:r>
        <w:t xml:space="preserve">Navigating Collectivism and Family Dynamics</w:t>
      </w:r>
    </w:p>
    <w:p>
      <w:pPr>
        <w:pStyle w:val="FirstParagraph"/>
      </w:pPr>
      <w:r>
        <w:t xml:space="preserve">To effectively serve as a psychologist in India, one must understand the deep-seated cultural fabric of the society. Unlike Western individualism, Indian culture is deeply collectivist. Decisions regarding marriage, career, and even lifestyle are often family-centric. This creates unique psychological pressures where individual desires clash with familial expectations.</w:t>
      </w:r>
    </w:p>
    <w:p>
      <w:pPr>
        <w:pStyle w:val="BodyText"/>
      </w:pPr>
      <w:r>
        <w:t xml:space="preserve">A skilled psychologist in Mumbai must navigate these dynamics with sensitivity. For instance, an issue presented as "personal anxiety" might actually be rooted in intergenerational trauma or pressure to uphold family honor. Therapists must often engage in family therapy sessions rather than just individual counseling to achieve holistic healing. Furthermore, the concept of "log kya kahenge" (what will people say) is a significant source of social anxiety that psychologists must help clients manage.</w:t>
      </w:r>
    </w:p>
    <w:bookmarkEnd w:id="22"/>
    <w:p>
      <w:pPr>
        <w:pStyle w:val="BodyText"/>
      </w:pPr>
      <w:r>
        <w:t xml:space="preserve">Slide 4: The Impact of Urbanization and Stressors</w:t>
      </w:r>
    </w:p>
    <w:bookmarkStart w:id="23" w:name="mumbai-specific-challenges"/>
    <w:p>
      <w:pPr>
        <w:pStyle w:val="Heading3"/>
      </w:pPr>
      <w:r>
        <w:t xml:space="preserve">Mumbai-Specific Challenges</w:t>
      </w:r>
    </w:p>
    <w:p>
      <w:pPr>
        <w:pStyle w:val="FirstParagraph"/>
      </w:pPr>
      <w:r>
        <w:t xml:space="preserve">The specific urban environment of Mumbai presents distinct challenges for mental health. The average commute time in Mumbai is among the highest in the world, leading to chronic fatigue and reduced leisure time. This "time poverty" exacerbates stress levels significantly.</w:t>
      </w:r>
    </w:p>
    <w:p>
      <w:pPr>
        <w:numPr>
          <w:ilvl w:val="0"/>
          <w:numId w:val="1002"/>
        </w:numPr>
        <w:pStyle w:val="Compact"/>
      </w:pPr>
      <w:r>
        <w:rPr>
          <w:bCs/>
          <w:b/>
        </w:rPr>
        <w:t xml:space="preserve">Workplace Burnout:</w:t>
      </w:r>
      <w:r>
        <w:t xml:space="preserve"> </w:t>
      </w:r>
      <w:r>
        <w:t xml:space="preserve">The competitive nature of industries such as finance, entertainment, and technology leads to high rates of burnout among young professionals in areas like Nariman Point and BKC.</w:t>
      </w:r>
    </w:p>
    <w:p>
      <w:pPr>
        <w:numPr>
          <w:ilvl w:val="0"/>
          <w:numId w:val="1002"/>
        </w:numPr>
        <w:pStyle w:val="Compact"/>
      </w:pPr>
      <w:r>
        <w:rPr>
          <w:bCs/>
          <w:b/>
        </w:rPr>
        <w:t xml:space="preserve">Social Isolation:</w:t>
      </w:r>
      <w:r>
        <w:t xml:space="preserve"> </w:t>
      </w:r>
      <w:r>
        <w:t xml:space="preserve">Despite being surrounded by millions, Mumbaiites often report feelings of isolation. The transient nature of rental housing and the fast-paced lifestyle can hinder the formation of deep community bonds.</w:t>
      </w:r>
    </w:p>
    <w:p>
      <w:pPr>
        <w:numPr>
          <w:ilvl w:val="0"/>
          <w:numId w:val="1002"/>
        </w:numPr>
        <w:pStyle w:val="Compact"/>
      </w:pPr>
      <w:r>
        <w:rPr>
          <w:bCs/>
          <w:b/>
        </w:rPr>
        <w:t xml:space="preserve">Sensory Overload:</w:t>
      </w:r>
      <w:r>
        <w:t xml:space="preserve"> </w:t>
      </w:r>
      <w:r>
        <w:t xml:space="preserve">The constant noise, crowd, and sensory input from local trains and markets can trigger anxiety disorders in susceptible individuals.</w:t>
      </w:r>
    </w:p>
    <w:bookmarkEnd w:id="23"/>
    <w:p>
      <w:pPr>
        <w:pStyle w:val="FirstParagraph"/>
      </w:pPr>
      <w:r>
        <w:t xml:space="preserve">Slide 5: Bridging the Gap: Accessibility and Stigma</w:t>
      </w:r>
    </w:p>
    <w:bookmarkStart w:id="24" w:name="the-challenge-of-reach-in-india"/>
    <w:p>
      <w:pPr>
        <w:pStyle w:val="Heading3"/>
      </w:pPr>
      <w:r>
        <w:t xml:space="preserve">The Challenge of Reach in India</w:t>
      </w:r>
    </w:p>
    <w:p>
      <w:pPr>
        <w:pStyle w:val="FirstParagraph"/>
      </w:pPr>
      <w:r>
        <w:t xml:space="preserve">Mumbai is home to a diverse socioeconomic spectrum. While luxury clinics exist in areas like Bandra West and Juhu, millions reside in densely populated areas like Dharavi or Mira Road where access to mental health care is limited. A psychologist must be aware of these disparities.</w:t>
      </w:r>
    </w:p>
    <w:p>
      <w:pPr>
        <w:pStyle w:val="BodyText"/>
      </w:pPr>
      <w:r>
        <w:t xml:space="preserve">Stigma remains the biggest barrier. Many families still view mental health issues as a character flaw or a spiritual deficiency rather than a medical condition. Breaking this barrier requires aggressive education campaigns and integration of psychological services into primary healthcare centers and corporate wellness programs across India.</w:t>
      </w:r>
    </w:p>
    <w:bookmarkEnd w:id="24"/>
    <w:p>
      <w:pPr>
        <w:pStyle w:val="BodyText"/>
      </w:pPr>
      <w:r>
        <w:t xml:space="preserve">Slide 6: The Rise of Telepsychology in Mumbai</w:t>
      </w:r>
    </w:p>
    <w:bookmarkStart w:id="25" w:name="Xf8c79a012ae2849883098ebd651a65d57bfbc0f"/>
    <w:p>
      <w:pPr>
        <w:pStyle w:val="Heading3"/>
      </w:pPr>
      <w:r>
        <w:t xml:space="preserve">Digital Solutions for Urban Mental Health</w:t>
      </w:r>
    </w:p>
    <w:p>
      <w:pPr>
        <w:pStyle w:val="FirstParagraph"/>
      </w:pPr>
      <w:r>
        <w:t xml:space="preserve">The digital revolution in India, fueled by affordable data and smartphones, has transformed how psychologists operate. In Mumbai, where traffic congestion can make physical visits difficult, telepsychology has become a vital tool.</w:t>
      </w:r>
    </w:p>
    <w:p>
      <w:pPr>
        <w:numPr>
          <w:ilvl w:val="0"/>
          <w:numId w:val="1003"/>
        </w:numPr>
        <w:pStyle w:val="Compact"/>
      </w:pPr>
      <w:r>
        <w:rPr>
          <w:bCs/>
          <w:b/>
        </w:rPr>
        <w:t xml:space="preserve">Convenience:</w:t>
      </w:r>
      <w:r>
        <w:t xml:space="preserve"> </w:t>
      </w:r>
      <w:r>
        <w:t xml:space="preserve">Residents of Thane or Navi Mumbai can consult with specialists in South Mumbai without the hassle of commuting.</w:t>
      </w:r>
    </w:p>
    <w:p>
      <w:pPr>
        <w:numPr>
          <w:ilvl w:val="0"/>
          <w:numId w:val="1003"/>
        </w:numPr>
        <w:pStyle w:val="Compact"/>
      </w:pPr>
      <w:r>
        <w:rPr>
          <w:bCs/>
          <w:b/>
        </w:rPr>
        <w:t xml:space="preserve">Anonymity:</w:t>
      </w:r>
      <w:r>
        <w:t xml:space="preserve"> </w:t>
      </w:r>
      <w:r>
        <w:t xml:space="preserve">Online platforms provide a layer of privacy that reduces the fear of being seen entering a clinic, thereby reducing stigma.</w:t>
      </w:r>
    </w:p>
    <w:p>
      <w:pPr>
        <w:numPr>
          <w:ilvl w:val="0"/>
          <w:numId w:val="1003"/>
        </w:numPr>
        <w:pStyle w:val="Compact"/>
      </w:pPr>
      <w:r>
        <w:rPr>
          <w:bCs/>
          <w:b/>
        </w:rPr>
        <w:t xml:space="preserve">Affordability:</w:t>
      </w:r>
      <w:r>
        <w:t xml:space="preserve"> </w:t>
      </w:r>
      <w:r>
        <w:t xml:space="preserve">Digital sessions often offer more flexible pricing models, making mental health care accessible to middle-income groups across India.</w:t>
      </w:r>
    </w:p>
    <w:bookmarkEnd w:id="25"/>
    <w:p>
      <w:pPr>
        <w:pStyle w:val="FirstParagraph"/>
      </w:pPr>
      <w:r>
        <w:t xml:space="preserve">Slide 7: Corporate Psychology and Wellness</w:t>
      </w:r>
    </w:p>
    <w:bookmarkStart w:id="26" w:name="mental-health-in-the-workplace"/>
    <w:p>
      <w:pPr>
        <w:pStyle w:val="Heading3"/>
      </w:pPr>
      <w:r>
        <w:t xml:space="preserve">Mental Health in the Workplace</w:t>
      </w:r>
    </w:p>
    <w:p>
      <w:pPr>
        <w:pStyle w:val="FirstParagraph"/>
      </w:pPr>
      <w:r>
        <w:t xml:space="preserve">Mumbai is the financial capital of India, hosting numerous multinational corporations and startups. There is a growing trend among HR departments to hire psychologists or partner with agencies for Employee Assistance Programs (EAPs). This shift recognizes that employee productivity is directly linked to mental well-being.</w:t>
      </w:r>
    </w:p>
    <w:p>
      <w:pPr>
        <w:pStyle w:val="BodyText"/>
      </w:pPr>
      <w:r>
        <w:t xml:space="preserve">Pychologists are increasingly involved in workplace wellness initiatives, conducting stress management workshops, conflict resolution training, and leadership coaching. This proactive approach helps create healthier work environments in the bustling offices of Lower Parel and BKC.</w:t>
      </w:r>
    </w:p>
    <w:bookmarkEnd w:id="26"/>
    <w:p>
      <w:pPr>
        <w:pStyle w:val="BodyText"/>
      </w:pPr>
      <w:r>
        <w:t xml:space="preserve">Slide 8: Future Directions and Recommendations</w:t>
      </w:r>
    </w:p>
    <w:bookmarkStart w:id="27" w:name="paving-the-way-forward-for-india-mumbai"/>
    <w:p>
      <w:pPr>
        <w:pStyle w:val="Heading3"/>
      </w:pPr>
      <w:r>
        <w:t xml:space="preserve">Paving the Way Forward for India, Mumbai</w:t>
      </w:r>
    </w:p>
    <w:p>
      <w:pPr>
        <w:pStyle w:val="FirstParagraph"/>
      </w:pPr>
      <w:r>
        <w:t xml:space="preserve">The future of psychology in India, particularly in Mumbai, looks promising but requires concerted effort from policymakers, healthcare providers, and society at large. We must advocate for greater integration of mental health into general insurance policies under Ayushman Bharat to ensure financial accessibility.</w:t>
      </w:r>
    </w:p>
    <w:p>
      <w:pPr>
        <w:numPr>
          <w:ilvl w:val="0"/>
          <w:numId w:val="1004"/>
        </w:numPr>
        <w:pStyle w:val="Compact"/>
      </w:pPr>
      <w:r>
        <w:rPr>
          <w:bCs/>
          <w:b/>
        </w:rPr>
        <w:t xml:space="preserve">Educational Integration:</w:t>
      </w:r>
      <w:r>
        <w:t xml:space="preserve"> </w:t>
      </w:r>
      <w:r>
        <w:t xml:space="preserve">Schools in Mumbai should include mental health education in their curriculum to normalize help-seeking behavior from a young age.</w:t>
      </w:r>
    </w:p>
    <w:p>
      <w:pPr>
        <w:numPr>
          <w:ilvl w:val="0"/>
          <w:numId w:val="1004"/>
        </w:numPr>
        <w:pStyle w:val="Compact"/>
      </w:pPr>
      <w:r>
        <w:rPr>
          <w:bCs/>
          <w:b/>
        </w:rPr>
        <w:t xml:space="preserve">Cultural Competence:</w:t>
      </w:r>
      <w:r>
        <w:t xml:space="preserve"> </w:t>
      </w:r>
      <w:r>
        <w:t xml:space="preserve">Training programs for psychologists must emphasize cultural competence to better serve the diverse populations of India.</w:t>
      </w:r>
    </w:p>
    <w:p>
      <w:pPr>
        <w:numPr>
          <w:ilvl w:val="0"/>
          <w:numId w:val="1004"/>
        </w:numPr>
        <w:pStyle w:val="Compact"/>
      </w:pPr>
      <w:r>
        <w:rPr>
          <w:bCs/>
          <w:b/>
        </w:rPr>
        <w:t xml:space="preserve">Rural-Urban Linkage:</w:t>
      </w:r>
      <w:r>
        <w:t xml:space="preserve"> </w:t>
      </w:r>
      <w:r>
        <w:t xml:space="preserve">Initiatives should be launched to bring urban psychological resources to rural parts of Maharashtra, ensuring equitable care across India.</w:t>
      </w:r>
    </w:p>
    <w:bookmarkEnd w:id="27"/>
    <w:p>
      <w:pPr>
        <w:pStyle w:val="FirstParagraph"/>
      </w:pPr>
      <w:r>
        <w:t xml:space="preserve">Slide 9: Conclusion</w:t>
      </w:r>
    </w:p>
    <w:bookmarkStart w:id="28" w:name="a-call-for-collective-well-being"/>
    <w:p>
      <w:pPr>
        <w:pStyle w:val="Heading3"/>
      </w:pPr>
      <w:r>
        <w:t xml:space="preserve">A Call for Collective Well-being</w:t>
      </w:r>
    </w:p>
    <w:p>
      <w:pPr>
        <w:pStyle w:val="FirstParagraph"/>
      </w:pPr>
      <w:r>
        <w:t xml:space="preserve">In conclusion, the role of a psychologist in Mumbai is evolving from a niche service to a essential component of urban infrastructure. As we continue to develop as India’s economic engine, we cannot ignore the mental cost of this progress. By addressing stigma, leveraging technology, and adapting to cultural nuances, psychologists can play a pivotal role in enhancing the quality of life for millions.</w:t>
      </w:r>
    </w:p>
    <w:p>
      <w:pPr>
        <w:pStyle w:val="BodyText"/>
      </w:pPr>
      <w:r>
        <w:t xml:space="preserve">We urge all stakeholders—from government bodies to corporate leaders and citizens—to support initiatives that promote mental health awareness and accessibility. Only through a collective effort can we ensure that every individual in Mumbai has access to the psychological care they deserve, fostering a healthier, happier society.</w:t>
      </w:r>
    </w:p>
    <w:bookmarkEnd w:id="28"/>
    <w:p>
      <w:pPr>
        <w:pStyle w:val="BodyText"/>
      </w:pPr>
      <w:r>
        <w:t xml:space="preserve">Slide 10: Q&amp;A and Discussion</w:t>
      </w:r>
    </w:p>
    <w:bookmarkStart w:id="29" w:name="engaging-with-the-audience"/>
    <w:p>
      <w:pPr>
        <w:pStyle w:val="Heading3"/>
      </w:pPr>
      <w:r>
        <w:t xml:space="preserve">Engaging with the Audience</w:t>
      </w:r>
    </w:p>
    <w:p>
      <w:pPr>
        <w:pStyle w:val="FirstParagraph"/>
      </w:pPr>
      <w:r>
        <w:t xml:space="preserve">We now open the floor for questions and discussion. Participants are encouraged to share their experiences or concerns regarding mental health services in India, Mumbai. Let us engage in an open dialogue to further bridge gaps and improve our collective understanding of psychological well-being.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a Psychologist in India, Mumbai</dc:title>
  <dc:creator/>
  <dc:language>en</dc:language>
  <cp:keywords/>
  <dcterms:created xsi:type="dcterms:W3CDTF">2026-07-29T13:04:44Z</dcterms:created>
  <dcterms:modified xsi:type="dcterms:W3CDTF">2026-07-29T13:04:44Z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