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Munich</w:t>
      </w:r>
    </w:p>
    <w:bookmarkStart w:id="28" w:name="X242acca761171d826a33c9b2aa9cf7ebbd66c46"/>
    <w:p>
      <w:pPr>
        <w:pStyle w:val="Heading1"/>
      </w:pPr>
      <w:r>
        <w:t xml:space="preserve">Seminar Presentation Slides : The Radiologist in Germany Munich</w:t>
      </w:r>
    </w:p>
    <w:bookmarkStart w:id="20" w:name="Xe98267f340f3f0002eed4a38d4b2bb1b54debe5"/>
    <w:p>
      <w:pPr>
        <w:pStyle w:val="Heading2"/>
      </w:pPr>
      <w:r>
        <w:t xml:space="preserve">Welcome and Introduction to the Seminar Presentation Slides</w:t>
      </w:r>
    </w:p>
    <w:p>
      <w:pPr>
        <w:pStyle w:val="FirstParagraph"/>
      </w:pPr>
      <w:r>
        <w:t xml:space="preserve">Welcome, colleagues, students, and medical professionals. Today’s seminar presentation slides are dedicated to exploring the intricate role of the Radiologist within one of Europe's most dynamic healthcare landscapes: Germany Munich. This document serves as a comprehensive guide for those seeking to understand not only the clinical duties but also the cultural and structural nuances that define this profession in Bavaria.</w:t>
      </w:r>
    </w:p>
    <w:p>
      <w:pPr>
        <w:pStyle w:val="BodyText"/>
      </w:pPr>
      <w:r>
        <w:t xml:space="preserve">As we navigate through these slides, it is crucial to recognize that Munich is not merely a geographical location; it represents a pinnacle of medical technology, efficiency, and high-quality patient care. The Radiologist here operates at the intersection of cutting-edge diagnostics and rigorous scientific inquiry. Our journey begins by establishing the context of healthcare in Germany Munich, setting the stage for an in-depth analysis of daily practices, technological integration, and ethical considerations.</w:t>
      </w:r>
    </w:p>
    <w:bookmarkEnd w:id="20"/>
    <w:bookmarkStart w:id="21" w:name="X6583fdfa87047fd8efca7e10772420ce945f13d"/>
    <w:p>
      <w:pPr>
        <w:pStyle w:val="Heading2"/>
      </w:pPr>
      <w:r>
        <w:t xml:space="preserve">The Healthcare Landscape in Germany Munich</w:t>
      </w:r>
    </w:p>
    <w:p>
      <w:pPr>
        <w:pStyle w:val="FirstParagraph"/>
      </w:pPr>
      <w:r>
        <w:t xml:space="preserve">To understand the position of the Radiologist, one must first appreciate the healthcare environment of Germany Munich. The city boasts some of the most advanced university hospitals and private clinics in continental Europe. Institutions such as Klinikum rechts der Isar and LMU Klinikum are world-renowned centers for innovation. In this setting, a Radiologist is not just an image reader but a central consultant in multidisciplinary tumor boards and surgical planning.</w:t>
      </w:r>
    </w:p>
    <w:p>
      <w:pPr>
        <w:pStyle w:val="BodyText"/>
      </w:pPr>
      <w:r>
        <w:t xml:space="preserve">The healthcare system in Germany Munich operates on a dual structure of statutory health insurance and private practice models. For the Radiologist, this means navigating complex billing codes (EBM - Einheitsu Gebuhrenordnung fur Arzte) while maintaining the highest standards of diagnostic accuracy. The density of specialized centers in Munich creates a competitive yet collaborative atmosphere, driving radiologists to specialize further, whether in neuroradiology, musculoskeletal imaging, or oncological diagnostics.</w:t>
      </w:r>
    </w:p>
    <w:bookmarkEnd w:id="21"/>
    <w:bookmarkStart w:id="22" w:name="Xe95a1272c7c033edf8fcb3f41000617394d095d"/>
    <w:p>
      <w:pPr>
        <w:pStyle w:val="Heading2"/>
      </w:pPr>
      <w:r>
        <w:t xml:space="preserve">Clinical Responsibilities and Diagnostic Precision</w:t>
      </w:r>
    </w:p>
    <w:p>
      <w:pPr>
        <w:pStyle w:val="FirstParagraph"/>
      </w:pPr>
      <w:r>
        <w:t xml:space="preserve">The core duty of a Radiologist involves the interpretation of medical images to diagnose and treat diseases. In Germany Munich, this responsibility is heightened by the expectation for precision. The workflow typically includes:</w:t>
      </w:r>
    </w:p>
    <w:p>
      <w:pPr>
        <w:numPr>
          <w:ilvl w:val="0"/>
          <w:numId w:val="1001"/>
        </w:numPr>
        <w:pStyle w:val="Compact"/>
      </w:pPr>
      <w:r>
        <w:rPr>
          <w:bCs/>
          <w:b/>
        </w:rPr>
        <w:t xml:space="preserve">Magnetic Resonance Imaging (MRI):</w:t>
      </w:r>
      <w:r>
        <w:t xml:space="preserve"> </w:t>
      </w:r>
      <w:r>
        <w:t xml:space="preserve">With a high prevalence of neurological disorders in aging populations, MRI interpretation is critical. Radiologists in Munich are expected to be experts in soft-tissue contrast resolution.</w:t>
      </w:r>
    </w:p>
    <w:p>
      <w:pPr>
        <w:numPr>
          <w:ilvl w:val="0"/>
          <w:numId w:val="1001"/>
        </w:numPr>
        <w:pStyle w:val="Compact"/>
      </w:pPr>
      <w:r>
        <w:rPr>
          <w:bCs/>
          <w:b/>
        </w:rPr>
        <w:t xml:space="preserve">Computed Tomography (CT):</w:t>
      </w:r>
      <w:r>
        <w:t xml:space="preserve"> </w:t>
      </w:r>
      <w:r>
        <w:t xml:space="preserve">Rapid trauma centers and emergency departments rely heavily on CT scans for acute stroke detection and trauma assessment. Speed coupled with accuracy is paramount.</w:t>
      </w:r>
    </w:p>
    <w:p>
      <w:pPr>
        <w:numPr>
          <w:ilvl w:val="0"/>
          <w:numId w:val="1001"/>
        </w:numPr>
        <w:pStyle w:val="Compact"/>
      </w:pPr>
      <w:r>
        <w:rPr>
          <w:bCs/>
          <w:b/>
        </w:rPr>
        <w:t xml:space="preserve">Mammography and Breast Imaging:</w:t>
      </w:r>
      <w:r>
        <w:t xml:space="preserve"> </w:t>
      </w:r>
      <w:r>
        <w:t xml:space="preserve">Given the robust screening programs in Bavaria, breast radiologists play a vital role in early detection, requiring a sensitive eye for micro-calcifications and subtle lesions.</w:t>
      </w:r>
    </w:p>
    <w:p>
      <w:pPr>
        <w:pStyle w:val="FirstParagraph"/>
      </w:pPr>
      <w:r>
        <w:t xml:space="preserve">Beyond interpretation, interventional radiology is growing rapidly in Germany Munich. Radiologists increasingly perform minimally invasive procedures such as biopsies, angioplasty, and tumor ablations. This shift transforms the specialty from a purely diagnostic service to an active therapeutic partner.</w:t>
      </w:r>
    </w:p>
    <w:bookmarkEnd w:id="22"/>
    <w:bookmarkStart w:id="23" w:name="the-impact-of-digitalization-and-ai"/>
    <w:p>
      <w:pPr>
        <w:pStyle w:val="Heading2"/>
      </w:pPr>
      <w:r>
        <w:t xml:space="preserve">The Impact of Digitalization and AI</w:t>
      </w:r>
    </w:p>
    <w:p>
      <w:pPr>
        <w:pStyle w:val="FirstParagraph"/>
      </w:pPr>
      <w:r>
        <w:t xml:space="preserve">A significant portion of this seminar presentation slides focuses on the technological revolution currently reshaping radiology. Germany Munich is at the forefront of digital health initiatives. The implementation of Picture Archiving and Communication Systems (PACS) and Health Information Exchanges (HIEs) allows for seamless data sharing across clinics.</w:t>
      </w:r>
    </w:p>
    <w:p>
      <w:pPr>
        <w:pStyle w:val="BodyText"/>
      </w:pPr>
      <w:r>
        <w:t xml:space="preserve">Artificial Intelligence (AI) is no longer a futuristic concept but a present-day tool. Algorithms are being deployed to prioritize critical findings, such as pulmonary embolisms or intracranial hemorrhages. However, the Radiologist remains the final arbiter of truth. In Munich’s academic circles, there is an active debate regarding "Human-in-the-loop" AI systems, ensuring that technological aids enhance rather than replace clinical judgment.</w:t>
      </w:r>
    </w:p>
    <w:p>
      <w:pPr>
        <w:pStyle w:val="BodyText"/>
      </w:pPr>
      <w:r>
        <w:t xml:space="preserve">Data privacy is another critical aspect in Germany Munich. Strict adherence to GDPR (General Data Protection Regulation) and local Bavarian data protection laws requires Radiologists to be vigilant about patient confidentiality when handling digital images and reports.</w:t>
      </w:r>
    </w:p>
    <w:bookmarkEnd w:id="23"/>
    <w:bookmarkStart w:id="24" w:name="Xaf83f03526af45b4a7b1a560317120e4f4245f8"/>
    <w:p>
      <w:pPr>
        <w:pStyle w:val="Heading2"/>
      </w:pPr>
      <w:r>
        <w:t xml:space="preserve">Communication and Multidisciplinary Collaboration</w:t>
      </w:r>
    </w:p>
    <w:p>
      <w:pPr>
        <w:pStyle w:val="FirstParagraph"/>
      </w:pPr>
      <w:r>
        <w:t xml:space="preserve">The modern Radiologist in Germany Munich cannot work in isolation. Effective communication with referring physicians, surgeons, oncologists, and nurses is essential. Reports must be clear, concise, and clinically relevant. Ambiguity can lead to misdiagnosis or delayed treatment.</w:t>
      </w:r>
    </w:p>
    <w:p>
      <w:pPr>
        <w:pStyle w:val="BodyText"/>
      </w:pPr>
      <w:r>
        <w:t xml:space="preserve">In the context of this seminar presentation slides document emphasizes that "soft skills" are as important as technical expertise. Radiologists participate in daily ward rounds and tumor boards, providing real-time diagnostic insights that influence therapeutic decisions. The ability to explain complex radiological findings to patients in understandable German (or English, given Munich’s international community) is increasingly valued.</w:t>
      </w:r>
    </w:p>
    <w:bookmarkEnd w:id="24"/>
    <w:bookmarkStart w:id="25" w:name="ethical-considerations-and-patient-care"/>
    <w:p>
      <w:pPr>
        <w:pStyle w:val="Heading2"/>
      </w:pPr>
      <w:r>
        <w:t xml:space="preserve">Ethical Considerations and Patient Care</w:t>
      </w:r>
    </w:p>
    <w:p>
      <w:pPr>
        <w:pStyle w:val="FirstParagraph"/>
      </w:pPr>
      <w:r>
        <w:t xml:space="preserve">Ethics plays a central role in the practice of a Radiologist. Incidental findings, often referred to as "incidentalomas," present unique ethical challenges. When should an incidental finding be reported? How does one balance the risk of over-diagnosis with the duty to inform? In Germany Munich, professional guidelines and ethical committees provide frameworks for these decisions.</w:t>
      </w:r>
    </w:p>
    <w:p>
      <w:pPr>
        <w:pStyle w:val="BodyText"/>
      </w:pPr>
      <w:r>
        <w:t xml:space="preserve">Furthermore, radiation safety is a paramount concern. Radiologists must advocate for the ALARA principle (As Low As Reasonably Achievable) when ordering scans. This involves justifying every examination to ensure that the benefits of imaging outweigh the risks of ionizing radiation, particularly in pediatric and young adult populations.</w:t>
      </w:r>
    </w:p>
    <w:bookmarkEnd w:id="25"/>
    <w:bookmarkStart w:id="26" w:name="X79483f3a9eb9b6d42c11586b2be075dfa7f8214"/>
    <w:p>
      <w:pPr>
        <w:pStyle w:val="Heading2"/>
      </w:pPr>
      <w:r>
        <w:t xml:space="preserve">Career Development and Academic Opportunities</w:t>
      </w:r>
    </w:p>
    <w:p>
      <w:pPr>
        <w:pStyle w:val="FirstParagraph"/>
      </w:pPr>
      <w:r>
        <w:t xml:space="preserve">Munich offers unparalleled opportunities for academic growth. The strong ties between the University of Munich (LMU) and the Technical University of Munich (TUM) provide Radiologists with access to research grants, clinical trials, and teaching positions. Many Radiologists in this region are involved in publishing high-impact journals and presenting at international conferences.</w:t>
      </w:r>
    </w:p>
    <w:p>
      <w:pPr>
        <w:pStyle w:val="BodyText"/>
      </w:pPr>
      <w:r>
        <w:t xml:space="preserve">Lifelong learning is mandatory. Continuous medical education (CME) credits are required to maintain licensure. In Germany Munich, there is a rich calendar of workshops on emerging technologies such as 3D printing from imaging data and radiomics.</w:t>
      </w:r>
    </w:p>
    <w:bookmarkEnd w:id="26"/>
    <w:bookmarkStart w:id="27" w:name="conclusion"/>
    <w:p>
      <w:pPr>
        <w:pStyle w:val="Heading2"/>
      </w:pPr>
      <w:r>
        <w:t xml:space="preserve">Conclusion</w:t>
      </w:r>
    </w:p>
    <w:p>
      <w:pPr>
        <w:pStyle w:val="FirstParagraph"/>
      </w:pPr>
      <w:r>
        <w:t xml:space="preserve">In conclusion, the role of the Radiologist in Germany Munich is multifaceted, demanding a blend of technical prowess, ethical integrity, and collaborative spirit. As we have outlined in these seminar presentation slides, this profession is evolving rapidly with digitalization and AI integration. Yet, the human element—clinical reasoning and patient care—remains irreplaceable.</w:t>
      </w:r>
    </w:p>
    <w:p>
      <w:pPr>
        <w:pStyle w:val="BodyText"/>
      </w:pPr>
      <w:r>
        <w:t xml:space="preserve">We encourage all attendees to engage with the radiological community in Munich, whether through academic collaboration or clinical exchange. The future of diagnostics lies in our hands, shaped by innovation but grounded in compassionate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Radiologist in Germany Munich</dc:title>
  <dc:creator/>
  <dc:language>en</dc:language>
  <cp:keywords/>
  <dcterms:created xsi:type="dcterms:W3CDTF">2026-07-29T08:17:03Z</dcterms:created>
  <dcterms:modified xsi:type="dcterms:W3CDTF">2026-07-29T08:17:03Z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